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07A" w:rsidRPr="001D0CE1" w:rsidRDefault="00D3307A" w:rsidP="00D3307A">
      <w:pPr>
        <w:rPr>
          <w:rFonts w:cs="Arial"/>
          <w:bCs/>
          <w:iCs/>
          <w:szCs w:val="20"/>
        </w:rPr>
      </w:pPr>
      <w:r w:rsidRPr="001D0CE1">
        <w:rPr>
          <w:rFonts w:cs="Arial"/>
          <w:bCs/>
          <w:szCs w:val="20"/>
        </w:rPr>
        <w:t>ADA contract number: 8316-00/2014</w:t>
      </w:r>
    </w:p>
    <w:p w:rsidR="000C7DCD" w:rsidRPr="00DD4085" w:rsidRDefault="00D21B83" w:rsidP="000B7F8A">
      <w:pPr>
        <w:pStyle w:val="Titlu2"/>
        <w:jc w:val="center"/>
      </w:pPr>
      <w:r w:rsidRPr="00D21B83">
        <w:t>Terms of R</w:t>
      </w:r>
      <w:r w:rsidR="00AB38E6">
        <w:t>eference</w:t>
      </w:r>
      <w:r w:rsidRPr="00D21B83">
        <w:t xml:space="preserve"> for </w:t>
      </w:r>
      <w:r w:rsidR="000C7DCD" w:rsidRPr="00D21B83">
        <w:t>Evaluation</w:t>
      </w:r>
      <w:r w:rsidRPr="00D21B83">
        <w:t xml:space="preserve"> </w:t>
      </w:r>
      <w:r w:rsidR="000B7F8A">
        <w:t>of 2 years</w:t>
      </w:r>
      <w:r w:rsidR="000B7F8A" w:rsidRPr="00D21B83">
        <w:t xml:space="preserve"> </w:t>
      </w:r>
      <w:r w:rsidRPr="00D21B83">
        <w:t>of the REVOCC Project</w:t>
      </w:r>
    </w:p>
    <w:p w:rsidR="00D3307A" w:rsidRPr="004F2703" w:rsidRDefault="00D3307A" w:rsidP="000B7F8A">
      <w:pPr>
        <w:jc w:val="center"/>
        <w:rPr>
          <w:rFonts w:cs="Arial"/>
          <w:b/>
          <w:sz w:val="22"/>
          <w:szCs w:val="22"/>
        </w:rPr>
      </w:pPr>
    </w:p>
    <w:p w:rsidR="00D3307A" w:rsidRPr="004F2703" w:rsidRDefault="00AC7119" w:rsidP="000C7DCD">
      <w:pPr>
        <w:rPr>
          <w:rFonts w:cs="Arial"/>
          <w:bCs/>
          <w:sz w:val="22"/>
          <w:szCs w:val="22"/>
        </w:rPr>
      </w:pPr>
      <w:r>
        <w:rPr>
          <w:rFonts w:cs="Arial"/>
          <w:b/>
          <w:sz w:val="22"/>
          <w:szCs w:val="22"/>
        </w:rPr>
        <w:t>Project/Programme Title:</w:t>
      </w:r>
      <w:r>
        <w:rPr>
          <w:rFonts w:cs="Arial"/>
          <w:sz w:val="22"/>
          <w:szCs w:val="22"/>
        </w:rPr>
        <w:t xml:space="preserve"> </w:t>
      </w:r>
      <w:r>
        <w:rPr>
          <w:rFonts w:cs="Arial"/>
          <w:bCs/>
          <w:sz w:val="22"/>
          <w:szCs w:val="22"/>
        </w:rPr>
        <w:t xml:space="preserve">Re-Engineering Vocational Orientation and Career Counselling (REVOCC) for Moldovan labour force competitiveness </w:t>
      </w:r>
    </w:p>
    <w:p w:rsidR="000C7DCD" w:rsidRPr="004F2703" w:rsidRDefault="000C7DCD" w:rsidP="000C7DCD">
      <w:pPr>
        <w:spacing w:line="240" w:lineRule="auto"/>
        <w:rPr>
          <w:rFonts w:cs="Arial"/>
          <w:sz w:val="22"/>
          <w:szCs w:val="22"/>
        </w:rPr>
      </w:pPr>
    </w:p>
    <w:p w:rsidR="000C7DCD" w:rsidRPr="004F2703" w:rsidRDefault="00AC7119" w:rsidP="000C7DCD">
      <w:pPr>
        <w:spacing w:line="240" w:lineRule="auto"/>
        <w:rPr>
          <w:rFonts w:cs="Arial"/>
          <w:bCs/>
          <w:sz w:val="22"/>
          <w:szCs w:val="22"/>
        </w:rPr>
      </w:pPr>
      <w:r>
        <w:rPr>
          <w:rFonts w:cs="Arial"/>
          <w:b/>
          <w:sz w:val="22"/>
          <w:szCs w:val="22"/>
        </w:rPr>
        <w:t>Country:</w:t>
      </w:r>
      <w:r>
        <w:rPr>
          <w:rFonts w:cs="Arial"/>
          <w:sz w:val="22"/>
          <w:szCs w:val="22"/>
        </w:rPr>
        <w:t xml:space="preserve"> </w:t>
      </w:r>
      <w:r>
        <w:rPr>
          <w:rFonts w:cs="Arial"/>
          <w:bCs/>
          <w:sz w:val="22"/>
          <w:szCs w:val="22"/>
        </w:rPr>
        <w:t>Republic of Moldova</w:t>
      </w:r>
    </w:p>
    <w:p w:rsidR="000C7DCD" w:rsidRPr="004F2703" w:rsidRDefault="000C7DCD" w:rsidP="000C7DCD">
      <w:pPr>
        <w:spacing w:line="240" w:lineRule="auto"/>
        <w:rPr>
          <w:rFonts w:cs="Arial"/>
          <w:bCs/>
          <w:sz w:val="22"/>
          <w:szCs w:val="22"/>
        </w:rPr>
      </w:pPr>
    </w:p>
    <w:p w:rsidR="000C7DCD" w:rsidRPr="004F2703" w:rsidRDefault="00AC7119" w:rsidP="006074DD">
      <w:pPr>
        <w:spacing w:line="240" w:lineRule="auto"/>
        <w:rPr>
          <w:rFonts w:cs="Arial"/>
          <w:bCs/>
          <w:sz w:val="22"/>
          <w:szCs w:val="22"/>
        </w:rPr>
      </w:pPr>
      <w:r>
        <w:rPr>
          <w:rFonts w:cs="Arial"/>
          <w:b/>
          <w:sz w:val="22"/>
          <w:szCs w:val="22"/>
        </w:rPr>
        <w:t>Name of Partners</w:t>
      </w:r>
      <w:r>
        <w:rPr>
          <w:rFonts w:cs="Arial"/>
          <w:sz w:val="22"/>
          <w:szCs w:val="22"/>
        </w:rPr>
        <w:t xml:space="preserve">: </w:t>
      </w:r>
      <w:r>
        <w:rPr>
          <w:rFonts w:cs="Arial"/>
          <w:bCs/>
          <w:sz w:val="22"/>
          <w:szCs w:val="22"/>
        </w:rPr>
        <w:t xml:space="preserve">Ministry of Education and National Employment Agency </w:t>
      </w:r>
    </w:p>
    <w:p w:rsidR="000C7DCD" w:rsidRPr="004F2703" w:rsidRDefault="000C7DCD" w:rsidP="000C7DCD">
      <w:pPr>
        <w:spacing w:line="240" w:lineRule="auto"/>
        <w:rPr>
          <w:rFonts w:cs="Arial"/>
          <w:bCs/>
          <w:sz w:val="22"/>
          <w:szCs w:val="22"/>
        </w:rPr>
      </w:pPr>
    </w:p>
    <w:p w:rsidR="000C7DCD" w:rsidRPr="004F2703" w:rsidRDefault="00AC7119" w:rsidP="000C7DCD">
      <w:pPr>
        <w:numPr>
          <w:ilvl w:val="0"/>
          <w:numId w:val="1"/>
        </w:numPr>
        <w:spacing w:line="240" w:lineRule="auto"/>
        <w:ind w:left="0" w:firstLine="0"/>
        <w:jc w:val="both"/>
        <w:rPr>
          <w:rFonts w:cs="Arial"/>
          <w:sz w:val="22"/>
          <w:szCs w:val="22"/>
          <w:u w:val="single"/>
        </w:rPr>
      </w:pPr>
      <w:r>
        <w:rPr>
          <w:rFonts w:cs="Arial"/>
          <w:b/>
          <w:sz w:val="22"/>
          <w:szCs w:val="22"/>
          <w:u w:val="single"/>
        </w:rPr>
        <w:t>Introduction/Background</w:t>
      </w:r>
      <w:r>
        <w:rPr>
          <w:rFonts w:cs="Arial"/>
          <w:b/>
          <w:sz w:val="22"/>
          <w:szCs w:val="22"/>
          <w:u w:val="single"/>
        </w:rPr>
        <w:br/>
      </w:r>
    </w:p>
    <w:p w:rsidR="000C7DCD" w:rsidRPr="004F2703" w:rsidRDefault="00AC7119" w:rsidP="001D0CE1">
      <w:pPr>
        <w:jc w:val="both"/>
        <w:rPr>
          <w:rFonts w:cs="Arial"/>
          <w:sz w:val="22"/>
          <w:szCs w:val="22"/>
        </w:rPr>
      </w:pPr>
      <w:r>
        <w:rPr>
          <w:rFonts w:cs="Arial"/>
          <w:sz w:val="22"/>
          <w:szCs w:val="22"/>
        </w:rPr>
        <w:t xml:space="preserve">The Re-Engineering Vocational Orientation and Career Counselling (REVOCC) for Moldovan labour force competitiveness project is implemented in the period 01 December 2014 – 30 November 2017 by the Centre for Entrepreneurial Education and Business Support (CEDA). Project Budget is 651,000 EUR, including a </w:t>
      </w:r>
      <w:r>
        <w:rPr>
          <w:rFonts w:cs="Arial"/>
          <w:bCs/>
          <w:sz w:val="22"/>
          <w:szCs w:val="22"/>
        </w:rPr>
        <w:t xml:space="preserve">grant from the Austrian Development Agency (ADA) amounting to </w:t>
      </w:r>
      <w:r>
        <w:rPr>
          <w:rFonts w:cs="Arial"/>
          <w:sz w:val="22"/>
          <w:szCs w:val="22"/>
        </w:rPr>
        <w:t>627,000 EUR</w:t>
      </w:r>
      <w:r>
        <w:rPr>
          <w:rFonts w:cs="Arial"/>
          <w:b/>
          <w:sz w:val="22"/>
          <w:szCs w:val="22"/>
        </w:rPr>
        <w:t xml:space="preserve"> </w:t>
      </w:r>
      <w:r>
        <w:rPr>
          <w:rFonts w:cs="Arial"/>
          <w:bCs/>
          <w:sz w:val="22"/>
          <w:szCs w:val="22"/>
        </w:rPr>
        <w:t>and contributions from CEDA, MOE and ANOFM in the amount of 24,000 EUR</w:t>
      </w:r>
      <w:r>
        <w:rPr>
          <w:rFonts w:cs="Arial"/>
          <w:sz w:val="22"/>
          <w:szCs w:val="22"/>
        </w:rPr>
        <w:t>.</w:t>
      </w:r>
    </w:p>
    <w:p w:rsidR="000C7DCD" w:rsidRPr="004F2703" w:rsidRDefault="00AC7119" w:rsidP="000C7DCD">
      <w:pPr>
        <w:spacing w:before="120"/>
        <w:jc w:val="both"/>
        <w:rPr>
          <w:rFonts w:cs="Arial"/>
          <w:sz w:val="22"/>
          <w:szCs w:val="22"/>
        </w:rPr>
      </w:pPr>
      <w:r>
        <w:rPr>
          <w:rFonts w:cs="Arial"/>
          <w:sz w:val="22"/>
          <w:szCs w:val="22"/>
        </w:rPr>
        <w:t xml:space="preserve">With the REVOCC project CEDA is targeting the vocational orientation and career counselling (VOCC) services currently being provided in the Republic of Moldova with a view to bring in more information on the labour market and to establish a closer connection between schools and the structure of the Moldovan economy. </w:t>
      </w:r>
    </w:p>
    <w:p w:rsidR="00283FC9" w:rsidRPr="004F2703" w:rsidRDefault="00AC7119" w:rsidP="00283FC9">
      <w:pPr>
        <w:pStyle w:val="Corptext"/>
        <w:tabs>
          <w:tab w:val="left" w:pos="540"/>
        </w:tabs>
        <w:jc w:val="both"/>
        <w:rPr>
          <w:rFonts w:ascii="Arial" w:eastAsia="Arial" w:hAnsi="Arial" w:cs="Arial"/>
        </w:rPr>
      </w:pPr>
      <w:r>
        <w:rPr>
          <w:rFonts w:ascii="Arial" w:hAnsi="Arial" w:cs="Arial"/>
        </w:rPr>
        <w:t xml:space="preserve">The project is in compliance with the main strategic document tracing development priorities of Moldova for the current decade - “Moldova 2020 - National Development Strategy: 7 solutions for economic growth and poverty reduction”. It stipulates that “The development of a qualified labour force will be ensured by promoting career counselling, starting with general education, and by offering lifelong education opportunities”. The project is also coherent with the governmental Strategy of VET development in 2013-2020 which aims at increasing the enrolment </w:t>
      </w:r>
      <w:r>
        <w:rPr>
          <w:rFonts w:ascii="Arial" w:eastAsia="Arial" w:hAnsi="Arial" w:cs="Arial"/>
        </w:rPr>
        <w:t xml:space="preserve">rate of secondary school graduates in VET schools. </w:t>
      </w:r>
    </w:p>
    <w:p w:rsidR="00064E42" w:rsidRPr="004F2703" w:rsidRDefault="00AC7119" w:rsidP="00064E42">
      <w:pPr>
        <w:jc w:val="both"/>
        <w:rPr>
          <w:rFonts w:eastAsia="Calibri" w:cs="Arial"/>
          <w:sz w:val="22"/>
          <w:szCs w:val="22"/>
        </w:rPr>
      </w:pPr>
      <w:r>
        <w:rPr>
          <w:rFonts w:cs="Arial"/>
          <w:sz w:val="22"/>
          <w:szCs w:val="22"/>
        </w:rPr>
        <w:t xml:space="preserve">The overall project objective is: To contribute to aligning the education system to labour market needs in order to enhance labour productivity and increase employment in the economy. </w:t>
      </w:r>
      <w:r>
        <w:rPr>
          <w:rFonts w:eastAsia="Calibri" w:cs="Arial"/>
          <w:sz w:val="22"/>
          <w:szCs w:val="22"/>
        </w:rPr>
        <w:t xml:space="preserve">The project aims to adapt the education system of Moldova to the specific needs of the labour market more particularly by increasing the quality of vocational guidance and vocational counselling in schools (secondary level) and in extracurricular facilities (e.g. Public Employment Service). </w:t>
      </w:r>
    </w:p>
    <w:p w:rsidR="000C7DCD" w:rsidRPr="004F2703" w:rsidRDefault="000C7DCD" w:rsidP="000C7DCD">
      <w:pPr>
        <w:spacing w:before="120"/>
        <w:jc w:val="both"/>
        <w:rPr>
          <w:rFonts w:cs="Arial"/>
          <w:sz w:val="22"/>
          <w:szCs w:val="22"/>
        </w:rPr>
      </w:pPr>
    </w:p>
    <w:p w:rsidR="00283FC9" w:rsidRPr="004F2703" w:rsidRDefault="00AC7119" w:rsidP="00283FC9">
      <w:pPr>
        <w:spacing w:before="120"/>
        <w:jc w:val="both"/>
        <w:rPr>
          <w:rFonts w:cs="Arial"/>
          <w:sz w:val="22"/>
          <w:szCs w:val="22"/>
        </w:rPr>
      </w:pPr>
      <w:r>
        <w:rPr>
          <w:rFonts w:cs="Arial"/>
          <w:sz w:val="22"/>
          <w:szCs w:val="22"/>
        </w:rPr>
        <w:t xml:space="preserve">The </w:t>
      </w:r>
      <w:r>
        <w:rPr>
          <w:rFonts w:cs="Arial"/>
          <w:b/>
          <w:sz w:val="22"/>
          <w:szCs w:val="22"/>
        </w:rPr>
        <w:t>project purpose</w:t>
      </w:r>
      <w:r>
        <w:rPr>
          <w:rFonts w:cs="Arial"/>
          <w:sz w:val="22"/>
          <w:szCs w:val="22"/>
        </w:rPr>
        <w:t xml:space="preserve"> is to develop national capacities to provide inclusive quality VOCC services to pupils from educational institutions at a secondary level in order to support their social and economic integration or transition to upper levels of education.</w:t>
      </w:r>
    </w:p>
    <w:p w:rsidR="000C7DCD" w:rsidRPr="004F2703" w:rsidRDefault="00AC7119" w:rsidP="000C7DCD">
      <w:pPr>
        <w:spacing w:before="120"/>
        <w:jc w:val="both"/>
        <w:rPr>
          <w:rFonts w:cs="Arial"/>
          <w:sz w:val="22"/>
          <w:szCs w:val="22"/>
        </w:rPr>
      </w:pPr>
      <w:r>
        <w:rPr>
          <w:rFonts w:cs="Arial"/>
          <w:sz w:val="22"/>
          <w:szCs w:val="22"/>
        </w:rPr>
        <w:t xml:space="preserve">The </w:t>
      </w:r>
      <w:r>
        <w:rPr>
          <w:rFonts w:cs="Arial"/>
          <w:b/>
          <w:sz w:val="22"/>
          <w:szCs w:val="22"/>
        </w:rPr>
        <w:t>expected results</w:t>
      </w:r>
      <w:r w:rsidR="00064E42" w:rsidRPr="004F2703">
        <w:rPr>
          <w:rFonts w:cs="Arial"/>
          <w:b/>
          <w:sz w:val="22"/>
          <w:szCs w:val="22"/>
        </w:rPr>
        <w:t xml:space="preserve"> </w:t>
      </w:r>
      <w:r>
        <w:rPr>
          <w:rFonts w:cs="Arial"/>
          <w:sz w:val="22"/>
          <w:szCs w:val="22"/>
        </w:rPr>
        <w:t xml:space="preserve">at project end are twofold: </w:t>
      </w:r>
    </w:p>
    <w:p w:rsidR="000C7DCD" w:rsidRPr="004F2703" w:rsidRDefault="00AC7119" w:rsidP="000C7DCD">
      <w:pPr>
        <w:numPr>
          <w:ilvl w:val="0"/>
          <w:numId w:val="2"/>
        </w:numPr>
        <w:spacing w:before="120" w:line="276" w:lineRule="auto"/>
        <w:jc w:val="both"/>
        <w:rPr>
          <w:rFonts w:cs="Arial"/>
          <w:sz w:val="22"/>
          <w:szCs w:val="22"/>
        </w:rPr>
      </w:pPr>
      <w:r>
        <w:rPr>
          <w:rFonts w:cs="Arial"/>
          <w:sz w:val="22"/>
          <w:szCs w:val="22"/>
        </w:rPr>
        <w:t xml:space="preserve">Quality of vocational orientation and career counselling provided in educational institutions at a secondary level improved </w:t>
      </w:r>
    </w:p>
    <w:p w:rsidR="000C7DCD" w:rsidRPr="004F2703" w:rsidRDefault="00AC7119" w:rsidP="000C7DCD">
      <w:pPr>
        <w:numPr>
          <w:ilvl w:val="0"/>
          <w:numId w:val="2"/>
        </w:numPr>
        <w:spacing w:before="120" w:line="276" w:lineRule="auto"/>
        <w:jc w:val="both"/>
        <w:rPr>
          <w:rFonts w:cs="Arial"/>
          <w:sz w:val="22"/>
          <w:szCs w:val="22"/>
        </w:rPr>
      </w:pPr>
      <w:r>
        <w:rPr>
          <w:rFonts w:cs="Arial"/>
          <w:sz w:val="22"/>
          <w:szCs w:val="22"/>
        </w:rPr>
        <w:t>Institutional capacities of out-of-school VOCC service providers is strengthened and new services developed and implemented</w:t>
      </w:r>
    </w:p>
    <w:p w:rsidR="001D0CE1" w:rsidRPr="004F2703" w:rsidRDefault="00AC7119" w:rsidP="001D0CE1">
      <w:pPr>
        <w:spacing w:before="120" w:line="276" w:lineRule="auto"/>
        <w:jc w:val="both"/>
        <w:rPr>
          <w:rFonts w:cs="Arial"/>
          <w:sz w:val="22"/>
          <w:szCs w:val="22"/>
        </w:rPr>
      </w:pPr>
      <w:r>
        <w:rPr>
          <w:rFonts w:cs="Arial"/>
          <w:sz w:val="22"/>
          <w:szCs w:val="22"/>
        </w:rPr>
        <w:t xml:space="preserve">See details in Annex 1. </w:t>
      </w:r>
      <w:r w:rsidR="00004524" w:rsidRPr="00C421FE">
        <w:rPr>
          <w:rFonts w:cs="Arial"/>
          <w:sz w:val="22"/>
          <w:szCs w:val="22"/>
        </w:rPr>
        <w:t>Logframe/results matrix</w:t>
      </w:r>
      <w:r w:rsidR="001D0CE1" w:rsidRPr="004F2703">
        <w:rPr>
          <w:rFonts w:cs="Arial"/>
          <w:sz w:val="22"/>
          <w:szCs w:val="22"/>
        </w:rPr>
        <w:t>.</w:t>
      </w:r>
    </w:p>
    <w:p w:rsidR="00A710A5" w:rsidRPr="004F2703" w:rsidRDefault="00A710A5" w:rsidP="001D0CE1">
      <w:pPr>
        <w:spacing w:before="120" w:line="276" w:lineRule="auto"/>
        <w:jc w:val="both"/>
        <w:rPr>
          <w:rFonts w:cs="Arial"/>
          <w:sz w:val="22"/>
          <w:szCs w:val="22"/>
        </w:rPr>
      </w:pPr>
    </w:p>
    <w:p w:rsidR="000C7DCD" w:rsidRPr="004F2703" w:rsidRDefault="00AC7119" w:rsidP="000C7DCD">
      <w:pPr>
        <w:jc w:val="both"/>
        <w:rPr>
          <w:rFonts w:eastAsia="Calibri" w:cs="Arial"/>
          <w:sz w:val="22"/>
          <w:szCs w:val="22"/>
        </w:rPr>
      </w:pPr>
      <w:r>
        <w:rPr>
          <w:rFonts w:eastAsia="Calibri" w:cs="Arial"/>
          <w:sz w:val="22"/>
          <w:szCs w:val="22"/>
        </w:rPr>
        <w:t xml:space="preserve">The target group comprises some 100 teachers and staff at schools, public institutions such as the Ministry of Education, the Ministry of Labour and the National Employment Service. In addition, </w:t>
      </w:r>
      <w:r>
        <w:rPr>
          <w:rFonts w:eastAsia="Calibri" w:cs="Arial"/>
          <w:sz w:val="22"/>
          <w:szCs w:val="22"/>
        </w:rPr>
        <w:lastRenderedPageBreak/>
        <w:t xml:space="preserve">approximately 1,200 students of general secondary and vocational schools are expected to benefit directly and around 250,000 - after project implementation. </w:t>
      </w:r>
    </w:p>
    <w:p w:rsidR="00064E42" w:rsidRPr="004F2703" w:rsidRDefault="00064E42" w:rsidP="000C7DCD">
      <w:pPr>
        <w:jc w:val="both"/>
        <w:rPr>
          <w:rFonts w:eastAsia="Calibri" w:cs="Arial"/>
          <w:sz w:val="22"/>
          <w:szCs w:val="22"/>
          <w:lang w:val="en-US"/>
        </w:rPr>
      </w:pPr>
    </w:p>
    <w:p w:rsidR="007F14FE" w:rsidRPr="004F2703" w:rsidRDefault="00AC7119" w:rsidP="000C7DCD">
      <w:pPr>
        <w:ind w:firstLine="720"/>
        <w:jc w:val="both"/>
        <w:rPr>
          <w:rFonts w:eastAsia="Calibri" w:cs="Arial"/>
          <w:sz w:val="22"/>
          <w:szCs w:val="22"/>
          <w:lang w:val="en-US"/>
        </w:rPr>
      </w:pPr>
      <w:r>
        <w:rPr>
          <w:rFonts w:eastAsia="Calibri" w:cs="Arial"/>
          <w:sz w:val="22"/>
          <w:szCs w:val="22"/>
          <w:lang w:val="en-US"/>
        </w:rPr>
        <w:t>The project has entered into its last year of implementation and has used around 55% of the resources allocated. The project is being implemented by a project team of 5 people in tight cooperation with key local partners from the Ministry of Education and from the National Employment Agency. Whenever necessary, the project team hires local consultancy, experts and trainers for specific tasks. The cooperation with key local partners is formalized through a Memorandum of Understanding signed among CEDA as an implementing organization and the Ministry of Education and National Employment Agency. Intensive communication is being kept so that partners share the ownership for the outputs from the activities carried out in common.</w:t>
      </w:r>
    </w:p>
    <w:p w:rsidR="000C7DCD" w:rsidRPr="004F2703" w:rsidRDefault="000C7DCD" w:rsidP="000C7DCD">
      <w:pPr>
        <w:ind w:firstLine="720"/>
        <w:jc w:val="both"/>
        <w:rPr>
          <w:rFonts w:eastAsia="Calibri" w:cs="Arial"/>
          <w:sz w:val="22"/>
          <w:szCs w:val="22"/>
        </w:rPr>
      </w:pPr>
    </w:p>
    <w:p w:rsidR="0081302E" w:rsidRPr="004F2703" w:rsidRDefault="0081302E" w:rsidP="0081302E">
      <w:pPr>
        <w:jc w:val="both"/>
        <w:rPr>
          <w:rFonts w:eastAsia="Calibri" w:cs="Arial"/>
          <w:sz w:val="22"/>
          <w:szCs w:val="22"/>
        </w:rPr>
      </w:pPr>
    </w:p>
    <w:p w:rsidR="0081302E" w:rsidRPr="004F2703" w:rsidRDefault="00AC7119" w:rsidP="0081302E">
      <w:pPr>
        <w:numPr>
          <w:ilvl w:val="0"/>
          <w:numId w:val="1"/>
        </w:numPr>
        <w:spacing w:line="240" w:lineRule="auto"/>
        <w:ind w:left="0" w:firstLine="0"/>
        <w:jc w:val="both"/>
        <w:rPr>
          <w:rFonts w:cs="Arial"/>
          <w:b/>
          <w:sz w:val="22"/>
          <w:szCs w:val="22"/>
          <w:u w:val="single"/>
        </w:rPr>
      </w:pPr>
      <w:r>
        <w:rPr>
          <w:rFonts w:cs="Arial"/>
          <w:b/>
          <w:sz w:val="22"/>
          <w:szCs w:val="22"/>
          <w:u w:val="single"/>
        </w:rPr>
        <w:t xml:space="preserve">Purpose </w:t>
      </w:r>
    </w:p>
    <w:p w:rsidR="0081302E" w:rsidRPr="004F2703" w:rsidRDefault="00004524" w:rsidP="0081302E">
      <w:pPr>
        <w:spacing w:line="240" w:lineRule="auto"/>
        <w:jc w:val="both"/>
        <w:rPr>
          <w:rFonts w:cs="Arial"/>
          <w:sz w:val="22"/>
          <w:szCs w:val="22"/>
        </w:rPr>
      </w:pPr>
      <w:r w:rsidRPr="00C421FE">
        <w:rPr>
          <w:rFonts w:cs="Arial"/>
          <w:sz w:val="22"/>
          <w:szCs w:val="22"/>
          <w:lang w:val="en-US"/>
        </w:rPr>
        <w:t xml:space="preserve">The Evaluation is to provide the Austrian Development Agency, the implementing organization CEDA, and Moldovan partners (Ministry of Education and National Employment Agency) with an external view on important aspects of the project (mainly progress towards the Objectives, Relevance, Efficiency and Effectiveness). In addition, the evaluation is to make concrete recommendations that can add value to further steps in the remaining time of the project’s duration (until November, 2017), and beyond – for Moldovan partners as well as to bring in recommendations regarding the main issues to be addressed during the eventual following project phase. </w:t>
      </w:r>
    </w:p>
    <w:p w:rsidR="0081302E" w:rsidRPr="004F2703" w:rsidRDefault="0081302E" w:rsidP="0081302E">
      <w:pPr>
        <w:pStyle w:val="Listcumarcatori"/>
        <w:numPr>
          <w:ilvl w:val="0"/>
          <w:numId w:val="0"/>
        </w:numPr>
        <w:ind w:left="360"/>
        <w:rPr>
          <w:rFonts w:cs="Arial"/>
          <w:sz w:val="22"/>
          <w:szCs w:val="22"/>
        </w:rPr>
      </w:pPr>
    </w:p>
    <w:p w:rsidR="0081302E" w:rsidRPr="004F2703" w:rsidRDefault="00AC7119" w:rsidP="0081302E">
      <w:pPr>
        <w:numPr>
          <w:ilvl w:val="0"/>
          <w:numId w:val="1"/>
        </w:numPr>
        <w:spacing w:line="240" w:lineRule="auto"/>
        <w:ind w:left="0" w:firstLine="0"/>
        <w:jc w:val="both"/>
        <w:rPr>
          <w:rFonts w:cs="Arial"/>
          <w:b/>
          <w:sz w:val="22"/>
          <w:szCs w:val="22"/>
          <w:u w:val="single"/>
        </w:rPr>
      </w:pPr>
      <w:r>
        <w:rPr>
          <w:rFonts w:cs="Arial"/>
          <w:b/>
          <w:sz w:val="22"/>
          <w:szCs w:val="22"/>
          <w:u w:val="single"/>
        </w:rPr>
        <w:t xml:space="preserve">Objective </w:t>
      </w:r>
    </w:p>
    <w:p w:rsidR="0081302E" w:rsidRPr="004F2703" w:rsidRDefault="0081302E" w:rsidP="0081302E">
      <w:pPr>
        <w:jc w:val="both"/>
        <w:rPr>
          <w:rFonts w:cs="Arial"/>
          <w:sz w:val="22"/>
          <w:szCs w:val="22"/>
        </w:rPr>
      </w:pPr>
    </w:p>
    <w:p w:rsidR="00F855B4" w:rsidRPr="004F2703" w:rsidRDefault="00AC7119" w:rsidP="00204C50">
      <w:pPr>
        <w:spacing w:line="240" w:lineRule="atLeast"/>
        <w:rPr>
          <w:rFonts w:cs="Arial"/>
          <w:sz w:val="22"/>
          <w:szCs w:val="22"/>
        </w:rPr>
      </w:pPr>
      <w:r w:rsidRPr="00AC7119">
        <w:rPr>
          <w:rFonts w:cs="Arial"/>
          <w:sz w:val="22"/>
          <w:szCs w:val="22"/>
        </w:rPr>
        <w:t>An external evaluation was to take place during the first half of the third project year and its recommendations will be used for eventual adaptations of the project remaining phase. The results of the evaluation will be disseminated among the main stakeholders, such as CEDA team, MoE (VET and Pre-universit</w:t>
      </w:r>
      <w:r w:rsidR="009B1B00" w:rsidRPr="009B1B00">
        <w:rPr>
          <w:rFonts w:cs="Arial"/>
          <w:sz w:val="22"/>
          <w:szCs w:val="22"/>
        </w:rPr>
        <w:t xml:space="preserve">y Education Departments), ANOFM and its local offices; Regional Centres from Soroca, Cahul and Chisinau, pilot schools and, any interested NGOs and donors’ organizations. </w:t>
      </w:r>
    </w:p>
    <w:p w:rsidR="0081302E" w:rsidRPr="004F2703" w:rsidRDefault="0081302E" w:rsidP="001D0CE1">
      <w:pPr>
        <w:jc w:val="both"/>
        <w:rPr>
          <w:rFonts w:cs="Arial"/>
          <w:sz w:val="22"/>
          <w:szCs w:val="22"/>
        </w:rPr>
      </w:pPr>
    </w:p>
    <w:p w:rsidR="0081302E" w:rsidRPr="004F2703" w:rsidRDefault="00AC7119">
      <w:pPr>
        <w:jc w:val="both"/>
        <w:rPr>
          <w:rFonts w:cs="Arial"/>
          <w:sz w:val="22"/>
          <w:szCs w:val="22"/>
          <w:lang w:val="en-US"/>
        </w:rPr>
      </w:pPr>
      <w:r>
        <w:rPr>
          <w:rFonts w:cs="Arial"/>
          <w:sz w:val="22"/>
          <w:szCs w:val="22"/>
          <w:lang w:val="en-US"/>
        </w:rPr>
        <w:t xml:space="preserve">The main objective of the evaluation is to assess and present results (output, outcome), conclusions, lessons learnt and recommendations. </w:t>
      </w:r>
    </w:p>
    <w:p w:rsidR="0081302E" w:rsidRPr="004F2703" w:rsidRDefault="0081302E">
      <w:pPr>
        <w:jc w:val="both"/>
        <w:rPr>
          <w:rFonts w:cs="Arial"/>
          <w:sz w:val="22"/>
          <w:szCs w:val="22"/>
          <w:lang w:val="en-US"/>
        </w:rPr>
      </w:pPr>
    </w:p>
    <w:p w:rsidR="0081302E" w:rsidRPr="004F2703" w:rsidRDefault="00AC7119">
      <w:pPr>
        <w:jc w:val="both"/>
        <w:rPr>
          <w:rFonts w:cs="Arial"/>
          <w:sz w:val="22"/>
          <w:szCs w:val="22"/>
        </w:rPr>
      </w:pPr>
      <w:r>
        <w:rPr>
          <w:rFonts w:cs="Arial"/>
          <w:sz w:val="22"/>
          <w:szCs w:val="22"/>
        </w:rPr>
        <w:t xml:space="preserve">Under the relevant OECD DAC evaluation criteria (relevance, </w:t>
      </w:r>
      <w:r w:rsidR="00F3590E" w:rsidRPr="004F2703">
        <w:rPr>
          <w:rFonts w:cs="Arial"/>
          <w:sz w:val="22"/>
          <w:szCs w:val="22"/>
        </w:rPr>
        <w:t>, effectiveness, efficiency and) the evaluation/review team has to</w:t>
      </w:r>
      <w:r w:rsidR="00F15F0A" w:rsidRPr="004F2703">
        <w:rPr>
          <w:rFonts w:cs="Arial"/>
          <w:sz w:val="22"/>
          <w:szCs w:val="22"/>
        </w:rPr>
        <w:t xml:space="preserve"> analyse the following points: </w:t>
      </w:r>
    </w:p>
    <w:p w:rsidR="0081302E" w:rsidRPr="004F2703" w:rsidRDefault="00AC7119">
      <w:pPr>
        <w:numPr>
          <w:ilvl w:val="0"/>
          <w:numId w:val="4"/>
        </w:numPr>
        <w:spacing w:line="240" w:lineRule="auto"/>
        <w:jc w:val="both"/>
        <w:rPr>
          <w:rFonts w:cs="Arial"/>
          <w:sz w:val="22"/>
          <w:szCs w:val="22"/>
        </w:rPr>
      </w:pPr>
      <w:r>
        <w:rPr>
          <w:rFonts w:cs="Arial"/>
          <w:sz w:val="22"/>
          <w:szCs w:val="22"/>
        </w:rPr>
        <w:t>the design and coherence of the REVOCC project including the design of the log-frame matrix.</w:t>
      </w:r>
    </w:p>
    <w:p w:rsidR="0023684E" w:rsidRPr="004F2703" w:rsidRDefault="00AC7119" w:rsidP="00B168A7">
      <w:pPr>
        <w:numPr>
          <w:ilvl w:val="0"/>
          <w:numId w:val="4"/>
        </w:numPr>
        <w:spacing w:line="240" w:lineRule="auto"/>
        <w:jc w:val="both"/>
        <w:rPr>
          <w:rFonts w:cs="Arial"/>
          <w:sz w:val="22"/>
          <w:szCs w:val="22"/>
        </w:rPr>
      </w:pPr>
      <w:r>
        <w:rPr>
          <w:rFonts w:cs="Arial"/>
          <w:sz w:val="22"/>
          <w:szCs w:val="22"/>
        </w:rPr>
        <w:t>the extent to which the project has progressed towards its objectives and results, as well as the likeliness to achieve them, the extent to which and how the project results influence beneficiaries’ (women, men, girls, boys) lives. To that end, the results-assessment form (see Annex 2) needs to be completed by the evaluator and submitted as part of the final report.</w:t>
      </w:r>
    </w:p>
    <w:p w:rsidR="0081302E" w:rsidRPr="004F2703" w:rsidRDefault="00AC7119">
      <w:pPr>
        <w:numPr>
          <w:ilvl w:val="0"/>
          <w:numId w:val="4"/>
        </w:numPr>
        <w:spacing w:line="240" w:lineRule="auto"/>
        <w:jc w:val="both"/>
        <w:rPr>
          <w:rFonts w:cs="Arial"/>
          <w:sz w:val="22"/>
          <w:szCs w:val="22"/>
        </w:rPr>
      </w:pPr>
      <w:r>
        <w:rPr>
          <w:rFonts w:cs="Arial"/>
          <w:sz w:val="22"/>
          <w:szCs w:val="22"/>
        </w:rPr>
        <w:t xml:space="preserve">the strengths and weaknesses in terms of project planning, management, implementation and monitoring. </w:t>
      </w:r>
    </w:p>
    <w:p w:rsidR="00126957" w:rsidRPr="004F2703" w:rsidRDefault="00AC7119" w:rsidP="00126957">
      <w:pPr>
        <w:numPr>
          <w:ilvl w:val="0"/>
          <w:numId w:val="4"/>
        </w:numPr>
        <w:spacing w:line="240" w:lineRule="auto"/>
        <w:jc w:val="both"/>
        <w:rPr>
          <w:rFonts w:cs="Arial"/>
          <w:sz w:val="22"/>
          <w:szCs w:val="22"/>
        </w:rPr>
      </w:pPr>
      <w:r>
        <w:rPr>
          <w:rFonts w:cs="Arial"/>
          <w:sz w:val="22"/>
          <w:szCs w:val="22"/>
        </w:rPr>
        <w:t>the extent to which socially vulnerable groups,</w:t>
      </w:r>
      <w:r w:rsidR="00126957" w:rsidRPr="004F2703">
        <w:rPr>
          <w:rFonts w:cs="Arial"/>
          <w:sz w:val="22"/>
          <w:szCs w:val="22"/>
        </w:rPr>
        <w:t xml:space="preserve"> including </w:t>
      </w:r>
      <w:r w:rsidR="00004524" w:rsidRPr="00C421FE">
        <w:rPr>
          <w:rFonts w:cs="Arial"/>
          <w:sz w:val="22"/>
          <w:szCs w:val="22"/>
        </w:rPr>
        <w:t>persons with disabilities and</w:t>
      </w:r>
      <w:r w:rsidR="00126957" w:rsidRPr="004F2703">
        <w:rPr>
          <w:rFonts w:cs="Arial"/>
          <w:sz w:val="22"/>
          <w:szCs w:val="22"/>
        </w:rPr>
        <w:t xml:space="preserve"> cross-cutting issues (gender and environment mainstreaming) were applied.</w:t>
      </w:r>
    </w:p>
    <w:p w:rsidR="0081302E" w:rsidRPr="004F2703" w:rsidRDefault="0081302E" w:rsidP="0081302E">
      <w:pPr>
        <w:ind w:left="360"/>
        <w:jc w:val="both"/>
        <w:rPr>
          <w:rFonts w:cs="Arial"/>
          <w:b/>
          <w:sz w:val="22"/>
          <w:szCs w:val="22"/>
          <w:u w:val="single"/>
        </w:rPr>
      </w:pPr>
    </w:p>
    <w:p w:rsidR="0081302E" w:rsidRPr="004F2703" w:rsidRDefault="00AC7119" w:rsidP="0081302E">
      <w:pPr>
        <w:numPr>
          <w:ilvl w:val="0"/>
          <w:numId w:val="1"/>
        </w:numPr>
        <w:spacing w:line="240" w:lineRule="auto"/>
        <w:ind w:left="0" w:firstLine="0"/>
        <w:jc w:val="both"/>
        <w:rPr>
          <w:rFonts w:cs="Arial"/>
          <w:b/>
          <w:sz w:val="22"/>
          <w:szCs w:val="22"/>
          <w:u w:val="single"/>
        </w:rPr>
      </w:pPr>
      <w:r>
        <w:rPr>
          <w:rFonts w:cs="Arial"/>
          <w:b/>
          <w:sz w:val="22"/>
          <w:szCs w:val="22"/>
          <w:u w:val="single"/>
        </w:rPr>
        <w:t>Subject and Focus</w:t>
      </w:r>
    </w:p>
    <w:p w:rsidR="0081302E" w:rsidRPr="004F2703" w:rsidRDefault="0081302E" w:rsidP="001D0CE1">
      <w:pPr>
        <w:jc w:val="both"/>
        <w:rPr>
          <w:rFonts w:cs="Arial"/>
          <w:b/>
          <w:sz w:val="22"/>
          <w:szCs w:val="22"/>
        </w:rPr>
      </w:pPr>
    </w:p>
    <w:p w:rsidR="0068652B" w:rsidRPr="004F2703" w:rsidRDefault="00AC7119" w:rsidP="0068652B">
      <w:pPr>
        <w:jc w:val="both"/>
        <w:rPr>
          <w:rFonts w:cs="Arial"/>
          <w:sz w:val="22"/>
          <w:szCs w:val="22"/>
        </w:rPr>
      </w:pPr>
      <w:r>
        <w:rPr>
          <w:rFonts w:cs="Arial"/>
          <w:sz w:val="22"/>
          <w:szCs w:val="22"/>
        </w:rPr>
        <w:t>The subject of this evaluation is to generate comprehensive information on the influence of the REVOCC project activities on current vocational orientation practices and policies in the Republic of Moldova. In particular, the evaluation will aim to ascertain</w:t>
      </w:r>
    </w:p>
    <w:p w:rsidR="0068652B" w:rsidRPr="004F2703" w:rsidRDefault="00AC7119" w:rsidP="0068652B">
      <w:pPr>
        <w:pStyle w:val="Listparagraf"/>
        <w:numPr>
          <w:ilvl w:val="0"/>
          <w:numId w:val="7"/>
        </w:numPr>
        <w:jc w:val="both"/>
        <w:rPr>
          <w:rFonts w:cs="Arial"/>
          <w:sz w:val="22"/>
          <w:szCs w:val="22"/>
        </w:rPr>
      </w:pPr>
      <w:r>
        <w:rPr>
          <w:rFonts w:cs="Arial"/>
          <w:sz w:val="22"/>
          <w:szCs w:val="22"/>
        </w:rPr>
        <w:t xml:space="preserve">If the project interventions contribute to reach the REVOCC project objectives  </w:t>
      </w:r>
    </w:p>
    <w:p w:rsidR="0068652B" w:rsidRPr="004F2703" w:rsidRDefault="00AC7119" w:rsidP="0068652B">
      <w:pPr>
        <w:pStyle w:val="Listparagraf"/>
        <w:numPr>
          <w:ilvl w:val="0"/>
          <w:numId w:val="7"/>
        </w:numPr>
        <w:jc w:val="both"/>
        <w:rPr>
          <w:rFonts w:cs="Arial"/>
          <w:sz w:val="22"/>
          <w:szCs w:val="22"/>
        </w:rPr>
      </w:pPr>
      <w:r>
        <w:rPr>
          <w:rFonts w:cs="Arial"/>
          <w:sz w:val="22"/>
          <w:szCs w:val="22"/>
        </w:rPr>
        <w:t>If the interventions on the beneficiaries and the career guidance education have been relevant</w:t>
      </w:r>
    </w:p>
    <w:p w:rsidR="0068652B" w:rsidRPr="004F2703" w:rsidRDefault="00AC7119" w:rsidP="0068652B">
      <w:pPr>
        <w:pStyle w:val="Listparagraf"/>
        <w:numPr>
          <w:ilvl w:val="0"/>
          <w:numId w:val="7"/>
        </w:numPr>
        <w:jc w:val="both"/>
        <w:rPr>
          <w:rFonts w:cs="Arial"/>
          <w:sz w:val="22"/>
          <w:szCs w:val="22"/>
        </w:rPr>
      </w:pPr>
      <w:r>
        <w:rPr>
          <w:rFonts w:cs="Arial"/>
          <w:sz w:val="22"/>
          <w:szCs w:val="22"/>
        </w:rPr>
        <w:lastRenderedPageBreak/>
        <w:t>If the programming and implementation process and procedures have been effective</w:t>
      </w:r>
    </w:p>
    <w:p w:rsidR="00164B9D" w:rsidRPr="004F2703" w:rsidRDefault="00AC7119" w:rsidP="0068652B">
      <w:pPr>
        <w:pStyle w:val="Listparagraf"/>
        <w:numPr>
          <w:ilvl w:val="0"/>
          <w:numId w:val="7"/>
        </w:numPr>
        <w:jc w:val="both"/>
        <w:rPr>
          <w:rFonts w:cs="Arial"/>
          <w:sz w:val="22"/>
          <w:szCs w:val="22"/>
        </w:rPr>
      </w:pPr>
      <w:r>
        <w:rPr>
          <w:rFonts w:cs="Arial"/>
          <w:sz w:val="22"/>
          <w:szCs w:val="22"/>
        </w:rPr>
        <w:t xml:space="preserve">If the programming and implementation process and procedures have been efficient in terms of resources, including time. </w:t>
      </w:r>
    </w:p>
    <w:p w:rsidR="0068652B" w:rsidRPr="004F2703" w:rsidRDefault="0068652B" w:rsidP="0068652B">
      <w:pPr>
        <w:jc w:val="both"/>
        <w:rPr>
          <w:rFonts w:cs="Arial"/>
          <w:sz w:val="22"/>
          <w:szCs w:val="22"/>
        </w:rPr>
      </w:pPr>
    </w:p>
    <w:p w:rsidR="0081302E" w:rsidRPr="004F2703" w:rsidRDefault="0081302E" w:rsidP="0068652B">
      <w:pPr>
        <w:pStyle w:val="Listcumarcatori"/>
        <w:numPr>
          <w:ilvl w:val="0"/>
          <w:numId w:val="0"/>
        </w:numPr>
        <w:ind w:left="360"/>
        <w:rPr>
          <w:rFonts w:cs="Arial"/>
          <w:sz w:val="22"/>
          <w:szCs w:val="22"/>
        </w:rPr>
      </w:pPr>
    </w:p>
    <w:p w:rsidR="0081302E" w:rsidRPr="004F2703" w:rsidRDefault="0081302E" w:rsidP="00FB16D0">
      <w:pPr>
        <w:jc w:val="both"/>
        <w:rPr>
          <w:rFonts w:cs="Arial"/>
          <w:sz w:val="22"/>
          <w:szCs w:val="22"/>
        </w:rPr>
      </w:pPr>
    </w:p>
    <w:p w:rsidR="0081302E" w:rsidRPr="004F2703" w:rsidRDefault="00AC7119" w:rsidP="00FB16D0">
      <w:pPr>
        <w:jc w:val="both"/>
        <w:rPr>
          <w:rFonts w:cs="Arial"/>
          <w:sz w:val="22"/>
          <w:szCs w:val="22"/>
        </w:rPr>
      </w:pPr>
      <w:r>
        <w:rPr>
          <w:rFonts w:cs="Arial"/>
          <w:sz w:val="22"/>
          <w:szCs w:val="22"/>
        </w:rPr>
        <w:t>During the interviewing process, the OECD DAC evaluation criteria relevance, effectiveness, and efficiency,) will be used.</w:t>
      </w:r>
    </w:p>
    <w:p w:rsidR="0081302E" w:rsidRPr="004F2703" w:rsidRDefault="0081302E" w:rsidP="0081302E">
      <w:pPr>
        <w:pStyle w:val="Listparagraf"/>
        <w:rPr>
          <w:rFonts w:cs="Arial"/>
          <w:sz w:val="22"/>
          <w:szCs w:val="22"/>
        </w:rPr>
      </w:pPr>
    </w:p>
    <w:p w:rsidR="0081302E" w:rsidRPr="004F2703" w:rsidRDefault="00AC7119" w:rsidP="0081302E">
      <w:pPr>
        <w:numPr>
          <w:ilvl w:val="0"/>
          <w:numId w:val="1"/>
        </w:numPr>
        <w:spacing w:line="240" w:lineRule="auto"/>
        <w:ind w:left="0" w:firstLine="0"/>
        <w:jc w:val="both"/>
        <w:rPr>
          <w:rFonts w:cs="Arial"/>
          <w:b/>
          <w:sz w:val="22"/>
          <w:szCs w:val="22"/>
          <w:u w:val="single"/>
        </w:rPr>
      </w:pPr>
      <w:r>
        <w:rPr>
          <w:rFonts w:cs="Arial"/>
          <w:b/>
          <w:sz w:val="22"/>
          <w:szCs w:val="22"/>
          <w:u w:val="single"/>
        </w:rPr>
        <w:t>Specific Evaluation Questions</w:t>
      </w:r>
    </w:p>
    <w:p w:rsidR="0081302E" w:rsidRPr="004F2703" w:rsidRDefault="0081302E" w:rsidP="0081302E">
      <w:pPr>
        <w:ind w:left="360"/>
        <w:jc w:val="both"/>
        <w:rPr>
          <w:rFonts w:cs="Arial"/>
          <w:b/>
          <w:sz w:val="22"/>
          <w:szCs w:val="22"/>
          <w:u w:val="single"/>
        </w:rPr>
      </w:pPr>
    </w:p>
    <w:p w:rsidR="0081302E" w:rsidRPr="004F2703" w:rsidRDefault="00AC7119" w:rsidP="0081302E">
      <w:pPr>
        <w:jc w:val="both"/>
        <w:rPr>
          <w:rFonts w:cs="Arial"/>
          <w:b/>
          <w:i/>
          <w:sz w:val="22"/>
          <w:szCs w:val="22"/>
          <w:u w:val="single"/>
        </w:rPr>
      </w:pPr>
      <w:r>
        <w:rPr>
          <w:rFonts w:cs="Arial"/>
          <w:b/>
          <w:i/>
          <w:sz w:val="22"/>
          <w:szCs w:val="22"/>
          <w:u w:val="single"/>
        </w:rPr>
        <w:t>Relevance</w:t>
      </w:r>
    </w:p>
    <w:p w:rsidR="0081302E" w:rsidRPr="004F2703" w:rsidRDefault="0081302E" w:rsidP="0081302E">
      <w:pPr>
        <w:ind w:left="360"/>
        <w:jc w:val="both"/>
        <w:rPr>
          <w:rFonts w:cs="Arial"/>
          <w:b/>
          <w:sz w:val="22"/>
          <w:szCs w:val="22"/>
          <w:u w:val="single"/>
        </w:rPr>
      </w:pPr>
    </w:p>
    <w:p w:rsidR="0081302E" w:rsidRPr="004F2703" w:rsidRDefault="00AC7119" w:rsidP="0081302E">
      <w:pPr>
        <w:numPr>
          <w:ilvl w:val="0"/>
          <w:numId w:val="5"/>
        </w:numPr>
        <w:spacing w:line="240" w:lineRule="auto"/>
        <w:jc w:val="both"/>
        <w:rPr>
          <w:rFonts w:cs="Arial"/>
          <w:sz w:val="22"/>
          <w:szCs w:val="22"/>
        </w:rPr>
      </w:pPr>
      <w:r>
        <w:rPr>
          <w:rFonts w:cs="Arial"/>
          <w:sz w:val="22"/>
          <w:szCs w:val="22"/>
        </w:rPr>
        <w:t>To what extent are the objectives of the REVOCC project still valid for the country, for the MoE, ANOFM and for students, teachers, class-masters?</w:t>
      </w:r>
    </w:p>
    <w:p w:rsidR="0081302E" w:rsidRPr="004F2703" w:rsidRDefault="00AC7119" w:rsidP="0081302E">
      <w:pPr>
        <w:numPr>
          <w:ilvl w:val="0"/>
          <w:numId w:val="5"/>
        </w:numPr>
        <w:spacing w:line="240" w:lineRule="auto"/>
        <w:jc w:val="both"/>
        <w:rPr>
          <w:rFonts w:cs="Arial"/>
          <w:sz w:val="22"/>
          <w:szCs w:val="22"/>
        </w:rPr>
      </w:pPr>
      <w:r>
        <w:rPr>
          <w:rFonts w:cs="Arial"/>
          <w:sz w:val="22"/>
          <w:szCs w:val="22"/>
        </w:rPr>
        <w:t>Are the results/outputs at this stage of the REVOCC project consistent with the outcome, immediate impact?</w:t>
      </w:r>
    </w:p>
    <w:p w:rsidR="00E357B5" w:rsidRPr="004F2703" w:rsidRDefault="00AC7119" w:rsidP="00E229FA">
      <w:pPr>
        <w:numPr>
          <w:ilvl w:val="0"/>
          <w:numId w:val="5"/>
        </w:numPr>
        <w:spacing w:line="240" w:lineRule="auto"/>
        <w:jc w:val="both"/>
        <w:rPr>
          <w:rFonts w:cs="Arial"/>
          <w:sz w:val="22"/>
          <w:szCs w:val="22"/>
        </w:rPr>
      </w:pPr>
      <w:r>
        <w:rPr>
          <w:rFonts w:cs="Arial"/>
          <w:sz w:val="22"/>
          <w:szCs w:val="22"/>
        </w:rPr>
        <w:t>Which recommendation can be proposed for increasing the project’s relevance?</w:t>
      </w:r>
    </w:p>
    <w:p w:rsidR="0081302E" w:rsidRPr="004F2703" w:rsidRDefault="0081302E" w:rsidP="0081302E">
      <w:pPr>
        <w:pStyle w:val="Listparagraf"/>
        <w:rPr>
          <w:rFonts w:cs="Arial"/>
          <w:sz w:val="22"/>
          <w:szCs w:val="22"/>
        </w:rPr>
      </w:pPr>
    </w:p>
    <w:p w:rsidR="0081302E" w:rsidRPr="004F2703" w:rsidRDefault="00AC7119" w:rsidP="0081302E">
      <w:pPr>
        <w:jc w:val="both"/>
        <w:rPr>
          <w:rFonts w:cs="Arial"/>
          <w:b/>
          <w:i/>
          <w:sz w:val="22"/>
          <w:szCs w:val="22"/>
          <w:u w:val="single"/>
        </w:rPr>
      </w:pPr>
      <w:r>
        <w:rPr>
          <w:rFonts w:cs="Arial"/>
          <w:b/>
          <w:i/>
          <w:sz w:val="22"/>
          <w:szCs w:val="22"/>
          <w:u w:val="single"/>
        </w:rPr>
        <w:t>Effectiveness</w:t>
      </w:r>
    </w:p>
    <w:p w:rsidR="0081302E" w:rsidRPr="004F2703" w:rsidRDefault="0081302E" w:rsidP="0081302E">
      <w:pPr>
        <w:pStyle w:val="Listparagraf"/>
        <w:rPr>
          <w:rFonts w:cs="Arial"/>
          <w:sz w:val="22"/>
          <w:szCs w:val="22"/>
        </w:rPr>
      </w:pPr>
    </w:p>
    <w:p w:rsidR="0081302E" w:rsidRPr="004F2703" w:rsidRDefault="00AC7119" w:rsidP="0081302E">
      <w:pPr>
        <w:numPr>
          <w:ilvl w:val="0"/>
          <w:numId w:val="5"/>
        </w:numPr>
        <w:spacing w:line="240" w:lineRule="auto"/>
        <w:jc w:val="both"/>
        <w:rPr>
          <w:rFonts w:cs="Arial"/>
          <w:sz w:val="22"/>
          <w:szCs w:val="22"/>
        </w:rPr>
      </w:pPr>
      <w:r>
        <w:rPr>
          <w:rFonts w:cs="Arial"/>
          <w:sz w:val="22"/>
          <w:szCs w:val="22"/>
        </w:rPr>
        <w:t xml:space="preserve">To what extent has the REVOCC project at this stage already achieved its purpose and expected results </w:t>
      </w:r>
      <w:r w:rsidR="0081302E" w:rsidRPr="004F2703">
        <w:rPr>
          <w:rFonts w:cs="Arial"/>
          <w:sz w:val="22"/>
          <w:szCs w:val="22"/>
        </w:rPr>
        <w:t>or will be likely</w:t>
      </w:r>
      <w:r w:rsidR="00B94CE6" w:rsidRPr="004F2703">
        <w:rPr>
          <w:rFonts w:cs="Arial"/>
          <w:sz w:val="22"/>
          <w:szCs w:val="22"/>
        </w:rPr>
        <w:t xml:space="preserve"> to achieve </w:t>
      </w:r>
      <w:r>
        <w:rPr>
          <w:rFonts w:cs="Arial"/>
          <w:sz w:val="22"/>
          <w:szCs w:val="22"/>
        </w:rPr>
        <w:t>them?</w:t>
      </w:r>
    </w:p>
    <w:p w:rsidR="0081302E" w:rsidRPr="004F2703" w:rsidRDefault="00AC7119" w:rsidP="0081302E">
      <w:pPr>
        <w:numPr>
          <w:ilvl w:val="0"/>
          <w:numId w:val="5"/>
        </w:numPr>
        <w:spacing w:line="240" w:lineRule="auto"/>
        <w:jc w:val="both"/>
        <w:rPr>
          <w:rFonts w:cs="Arial"/>
          <w:sz w:val="22"/>
          <w:szCs w:val="22"/>
        </w:rPr>
      </w:pPr>
      <w:r>
        <w:rPr>
          <w:rFonts w:cs="Arial"/>
          <w:sz w:val="22"/>
          <w:szCs w:val="22"/>
        </w:rPr>
        <w:t xml:space="preserve">What were the major factors influencing the progress towards the expected results? </w:t>
      </w:r>
    </w:p>
    <w:p w:rsidR="0081302E" w:rsidRPr="004F2703" w:rsidRDefault="00AC7119" w:rsidP="0081302E">
      <w:pPr>
        <w:numPr>
          <w:ilvl w:val="0"/>
          <w:numId w:val="5"/>
        </w:numPr>
        <w:spacing w:line="240" w:lineRule="auto"/>
        <w:jc w:val="both"/>
        <w:rPr>
          <w:rFonts w:cs="Arial"/>
          <w:sz w:val="22"/>
          <w:szCs w:val="22"/>
        </w:rPr>
      </w:pPr>
      <w:r>
        <w:rPr>
          <w:rFonts w:cs="Arial"/>
          <w:sz w:val="22"/>
          <w:szCs w:val="22"/>
        </w:rPr>
        <w:t>Was the REVOCC project managed as planned? If not, what issues occurred and why?</w:t>
      </w:r>
    </w:p>
    <w:p w:rsidR="00004524" w:rsidRPr="00C421FE" w:rsidRDefault="00AC7119" w:rsidP="00C421FE">
      <w:pPr>
        <w:numPr>
          <w:ilvl w:val="0"/>
          <w:numId w:val="5"/>
        </w:numPr>
        <w:spacing w:line="240" w:lineRule="auto"/>
        <w:jc w:val="both"/>
        <w:rPr>
          <w:rFonts w:eastAsia="Times New Roman" w:cs="Arial"/>
          <w:sz w:val="22"/>
          <w:szCs w:val="22"/>
          <w:lang w:val="en-US"/>
        </w:rPr>
      </w:pPr>
      <w:r w:rsidRPr="00AC7119">
        <w:rPr>
          <w:rFonts w:eastAsia="Times New Roman" w:cs="Arial"/>
          <w:sz w:val="22"/>
          <w:szCs w:val="22"/>
        </w:rPr>
        <w:t>How did the CEDA project team collaborate with MoE and ANOFM? Does the support provided to teachers and class-masters contribute to the achievement of/progress towards the expected results?</w:t>
      </w:r>
    </w:p>
    <w:p w:rsidR="00B94CE6" w:rsidRPr="004F2703" w:rsidRDefault="00B94CE6" w:rsidP="00521F9D">
      <w:pPr>
        <w:numPr>
          <w:ilvl w:val="0"/>
          <w:numId w:val="5"/>
        </w:numPr>
        <w:spacing w:line="240" w:lineRule="auto"/>
        <w:jc w:val="both"/>
        <w:rPr>
          <w:rFonts w:cs="Arial"/>
          <w:sz w:val="22"/>
          <w:szCs w:val="22"/>
        </w:rPr>
      </w:pPr>
      <w:r w:rsidRPr="004F2703">
        <w:rPr>
          <w:rFonts w:cs="Arial"/>
          <w:sz w:val="22"/>
          <w:szCs w:val="22"/>
        </w:rPr>
        <w:t xml:space="preserve">To what extent was gender </w:t>
      </w:r>
      <w:r w:rsidR="00426CE0" w:rsidRPr="004F2703">
        <w:rPr>
          <w:rFonts w:cs="Arial"/>
          <w:sz w:val="22"/>
          <w:szCs w:val="22"/>
        </w:rPr>
        <w:t>and e</w:t>
      </w:r>
      <w:r w:rsidR="00AC7119">
        <w:rPr>
          <w:rFonts w:cs="Arial"/>
          <w:sz w:val="22"/>
          <w:szCs w:val="22"/>
        </w:rPr>
        <w:t xml:space="preserve">nvironmental mainstreaming included in the REVOCC project and to what extent were recommendations from the ADA gender-assessment considered and implemented? </w:t>
      </w:r>
    </w:p>
    <w:p w:rsidR="00E357B5" w:rsidRPr="004F2703" w:rsidRDefault="00AC7119" w:rsidP="00B94CE6">
      <w:pPr>
        <w:numPr>
          <w:ilvl w:val="0"/>
          <w:numId w:val="5"/>
        </w:numPr>
        <w:spacing w:line="240" w:lineRule="auto"/>
        <w:jc w:val="both"/>
        <w:rPr>
          <w:rFonts w:cs="Arial"/>
          <w:sz w:val="22"/>
          <w:szCs w:val="22"/>
        </w:rPr>
      </w:pPr>
      <w:r>
        <w:rPr>
          <w:rFonts w:cs="Arial"/>
          <w:sz w:val="22"/>
          <w:szCs w:val="22"/>
        </w:rPr>
        <w:t>Are there any recommendations which would increase the effectiveness of project’s implementation?</w:t>
      </w:r>
    </w:p>
    <w:p w:rsidR="00B94CE6" w:rsidRPr="004F2703" w:rsidRDefault="00B94CE6" w:rsidP="00B94CE6">
      <w:pPr>
        <w:pStyle w:val="Listparagraf"/>
        <w:rPr>
          <w:rFonts w:cs="Arial"/>
          <w:sz w:val="22"/>
          <w:szCs w:val="22"/>
        </w:rPr>
      </w:pPr>
    </w:p>
    <w:p w:rsidR="00B94CE6" w:rsidRPr="004F2703" w:rsidRDefault="00AC7119" w:rsidP="00B94CE6">
      <w:pPr>
        <w:jc w:val="both"/>
        <w:rPr>
          <w:rFonts w:cs="Arial"/>
          <w:b/>
          <w:i/>
          <w:sz w:val="22"/>
          <w:szCs w:val="22"/>
          <w:u w:val="single"/>
        </w:rPr>
      </w:pPr>
      <w:r>
        <w:rPr>
          <w:rFonts w:cs="Arial"/>
          <w:b/>
          <w:i/>
          <w:sz w:val="22"/>
          <w:szCs w:val="22"/>
          <w:u w:val="single"/>
        </w:rPr>
        <w:t>Efficiency</w:t>
      </w:r>
    </w:p>
    <w:p w:rsidR="00B94CE6" w:rsidRPr="004F2703" w:rsidRDefault="00B94CE6" w:rsidP="00B94CE6">
      <w:pPr>
        <w:jc w:val="both"/>
        <w:rPr>
          <w:rFonts w:cs="Arial"/>
          <w:sz w:val="22"/>
          <w:szCs w:val="22"/>
        </w:rPr>
      </w:pPr>
    </w:p>
    <w:p w:rsidR="00B94CE6" w:rsidRPr="004F2703" w:rsidRDefault="00AC7119" w:rsidP="00B94CE6">
      <w:pPr>
        <w:numPr>
          <w:ilvl w:val="0"/>
          <w:numId w:val="5"/>
        </w:numPr>
        <w:spacing w:line="240" w:lineRule="auto"/>
        <w:jc w:val="both"/>
        <w:rPr>
          <w:rFonts w:cs="Arial"/>
          <w:sz w:val="22"/>
          <w:szCs w:val="22"/>
        </w:rPr>
      </w:pPr>
      <w:r>
        <w:rPr>
          <w:rFonts w:cs="Arial"/>
          <w:sz w:val="22"/>
          <w:szCs w:val="22"/>
        </w:rPr>
        <w:t xml:space="preserve">To what extent is all equipment that was purchased </w:t>
      </w:r>
      <w:r w:rsidR="00B1237F" w:rsidRPr="004F2703">
        <w:rPr>
          <w:rFonts w:cs="Arial"/>
          <w:sz w:val="22"/>
          <w:szCs w:val="22"/>
        </w:rPr>
        <w:t xml:space="preserve">under the project </w:t>
      </w:r>
      <w:r w:rsidR="00B94CE6" w:rsidRPr="004F2703">
        <w:rPr>
          <w:rFonts w:cs="Arial"/>
          <w:sz w:val="22"/>
          <w:szCs w:val="22"/>
        </w:rPr>
        <w:t xml:space="preserve">used as planned? </w:t>
      </w:r>
    </w:p>
    <w:p w:rsidR="00B94CE6" w:rsidRPr="004F2703" w:rsidRDefault="00AC7119" w:rsidP="00B94CE6">
      <w:pPr>
        <w:numPr>
          <w:ilvl w:val="0"/>
          <w:numId w:val="5"/>
        </w:numPr>
        <w:spacing w:line="240" w:lineRule="auto"/>
        <w:jc w:val="both"/>
        <w:rPr>
          <w:rFonts w:cs="Arial"/>
          <w:sz w:val="22"/>
          <w:szCs w:val="22"/>
        </w:rPr>
      </w:pPr>
      <w:r>
        <w:rPr>
          <w:rFonts w:cs="Arial"/>
          <w:sz w:val="22"/>
          <w:szCs w:val="22"/>
        </w:rPr>
        <w:t>Was the REVOCC project implemented in the most efficient way (time, personnel resources)? Have any issues emerged, if so which ones and why?</w:t>
      </w:r>
    </w:p>
    <w:p w:rsidR="00E357B5" w:rsidRPr="004F2703" w:rsidRDefault="00AC7119" w:rsidP="00B94CE6">
      <w:pPr>
        <w:numPr>
          <w:ilvl w:val="0"/>
          <w:numId w:val="5"/>
        </w:numPr>
        <w:spacing w:line="240" w:lineRule="auto"/>
        <w:jc w:val="both"/>
        <w:rPr>
          <w:rFonts w:cs="Arial"/>
          <w:sz w:val="22"/>
          <w:szCs w:val="22"/>
        </w:rPr>
      </w:pPr>
      <w:r>
        <w:rPr>
          <w:rFonts w:cs="Arial"/>
          <w:sz w:val="22"/>
          <w:szCs w:val="22"/>
        </w:rPr>
        <w:t>Which recommendations can be proposed for enhancing the project’s efficiency?</w:t>
      </w:r>
    </w:p>
    <w:p w:rsidR="00B94CE6" w:rsidRPr="004F2703" w:rsidRDefault="00B94CE6" w:rsidP="00B94CE6">
      <w:pPr>
        <w:pStyle w:val="Listparagraf"/>
        <w:rPr>
          <w:rFonts w:cs="Arial"/>
          <w:sz w:val="22"/>
          <w:szCs w:val="22"/>
        </w:rPr>
      </w:pPr>
    </w:p>
    <w:p w:rsidR="003A25CF" w:rsidRPr="004F2703" w:rsidRDefault="00AC7119" w:rsidP="003A25CF">
      <w:pPr>
        <w:jc w:val="both"/>
        <w:rPr>
          <w:rFonts w:cs="Arial"/>
          <w:b/>
          <w:i/>
          <w:sz w:val="22"/>
          <w:szCs w:val="22"/>
          <w:u w:val="single"/>
        </w:rPr>
      </w:pPr>
      <w:r>
        <w:rPr>
          <w:rFonts w:cs="Arial"/>
          <w:b/>
          <w:i/>
          <w:sz w:val="22"/>
          <w:szCs w:val="22"/>
          <w:u w:val="single"/>
        </w:rPr>
        <w:t>Sustainability</w:t>
      </w:r>
    </w:p>
    <w:p w:rsidR="003A25CF" w:rsidRPr="004F2703" w:rsidRDefault="003A25CF" w:rsidP="003A25CF">
      <w:pPr>
        <w:jc w:val="both"/>
        <w:rPr>
          <w:rFonts w:cs="Arial"/>
          <w:sz w:val="22"/>
          <w:szCs w:val="22"/>
        </w:rPr>
      </w:pPr>
    </w:p>
    <w:p w:rsidR="003A25CF" w:rsidRPr="004F2703" w:rsidRDefault="00AC7119" w:rsidP="003A25CF">
      <w:pPr>
        <w:numPr>
          <w:ilvl w:val="0"/>
          <w:numId w:val="5"/>
        </w:numPr>
        <w:spacing w:line="240" w:lineRule="auto"/>
        <w:jc w:val="both"/>
        <w:rPr>
          <w:rFonts w:cs="Arial"/>
          <w:sz w:val="22"/>
          <w:szCs w:val="22"/>
        </w:rPr>
      </w:pPr>
      <w:r>
        <w:rPr>
          <w:rFonts w:cs="Arial"/>
          <w:sz w:val="22"/>
          <w:szCs w:val="22"/>
        </w:rPr>
        <w:t>To what extent will the benefits of the REVOCC project continue after the withdrawal of the donor?</w:t>
      </w:r>
    </w:p>
    <w:p w:rsidR="003A25CF" w:rsidRPr="004F2703" w:rsidRDefault="00AC7119" w:rsidP="003A25CF">
      <w:pPr>
        <w:numPr>
          <w:ilvl w:val="0"/>
          <w:numId w:val="5"/>
        </w:numPr>
        <w:spacing w:line="240" w:lineRule="auto"/>
        <w:jc w:val="both"/>
        <w:rPr>
          <w:rFonts w:cs="Arial"/>
          <w:sz w:val="22"/>
          <w:szCs w:val="22"/>
        </w:rPr>
      </w:pPr>
      <w:r>
        <w:rPr>
          <w:rFonts w:cs="Arial"/>
          <w:sz w:val="22"/>
          <w:szCs w:val="22"/>
        </w:rPr>
        <w:t xml:space="preserve">In how far can the three Vocational Orientation and Career Counselling (VOCC) centres established under the project be considered sustainable (institutionally, technically, financially)? </w:t>
      </w:r>
    </w:p>
    <w:p w:rsidR="003A25CF" w:rsidRPr="004F2703" w:rsidRDefault="00AC7119" w:rsidP="003A25CF">
      <w:pPr>
        <w:numPr>
          <w:ilvl w:val="0"/>
          <w:numId w:val="5"/>
        </w:numPr>
        <w:spacing w:line="240" w:lineRule="auto"/>
        <w:jc w:val="both"/>
        <w:rPr>
          <w:rFonts w:cs="Arial"/>
          <w:sz w:val="22"/>
          <w:szCs w:val="22"/>
        </w:rPr>
      </w:pPr>
      <w:r>
        <w:rPr>
          <w:rFonts w:cs="Arial"/>
          <w:sz w:val="22"/>
          <w:szCs w:val="22"/>
        </w:rPr>
        <w:t>Will the project be integrated in local structures and/or funded by other sources after its end?</w:t>
      </w:r>
    </w:p>
    <w:p w:rsidR="003A25CF" w:rsidRPr="004F2703" w:rsidRDefault="00AC7119" w:rsidP="003A25CF">
      <w:pPr>
        <w:numPr>
          <w:ilvl w:val="0"/>
          <w:numId w:val="5"/>
        </w:numPr>
        <w:spacing w:line="240" w:lineRule="auto"/>
        <w:jc w:val="both"/>
        <w:rPr>
          <w:rFonts w:cs="Arial"/>
          <w:sz w:val="22"/>
          <w:szCs w:val="22"/>
        </w:rPr>
      </w:pPr>
      <w:r>
        <w:rPr>
          <w:rFonts w:cs="Arial"/>
          <w:sz w:val="22"/>
          <w:szCs w:val="22"/>
        </w:rPr>
        <w:t xml:space="preserve">What were the major factors which influenced the achievement or non-achievement of sustainability of the REVOCC project? </w:t>
      </w:r>
    </w:p>
    <w:p w:rsidR="003A25CF" w:rsidRPr="004F2703" w:rsidRDefault="00AC7119" w:rsidP="003A25CF">
      <w:pPr>
        <w:numPr>
          <w:ilvl w:val="0"/>
          <w:numId w:val="5"/>
        </w:numPr>
        <w:spacing w:line="240" w:lineRule="auto"/>
        <w:jc w:val="both"/>
        <w:rPr>
          <w:rFonts w:cs="Arial"/>
          <w:sz w:val="22"/>
          <w:szCs w:val="22"/>
        </w:rPr>
      </w:pPr>
      <w:r>
        <w:rPr>
          <w:rFonts w:cs="Arial"/>
          <w:sz w:val="22"/>
          <w:szCs w:val="22"/>
        </w:rPr>
        <w:t>What needs to be done and/or improved to ensure sustainability?</w:t>
      </w:r>
    </w:p>
    <w:p w:rsidR="00B94CE6" w:rsidRPr="00C421FE" w:rsidRDefault="00B94CE6" w:rsidP="00F11F9B">
      <w:pPr>
        <w:pStyle w:val="Listparagraf"/>
        <w:rPr>
          <w:rFonts w:cs="Arial"/>
          <w:sz w:val="22"/>
          <w:szCs w:val="22"/>
        </w:rPr>
      </w:pPr>
    </w:p>
    <w:p w:rsidR="00D0730E" w:rsidRPr="004F2703" w:rsidRDefault="00D0730E" w:rsidP="00D0730E">
      <w:pPr>
        <w:spacing w:line="240" w:lineRule="auto"/>
        <w:ind w:left="720"/>
        <w:jc w:val="both"/>
        <w:rPr>
          <w:rFonts w:cs="Arial"/>
          <w:sz w:val="22"/>
          <w:szCs w:val="22"/>
        </w:rPr>
      </w:pPr>
    </w:p>
    <w:p w:rsidR="00D0730E" w:rsidRPr="004F2703" w:rsidRDefault="00AC7119" w:rsidP="00D0730E">
      <w:pPr>
        <w:numPr>
          <w:ilvl w:val="0"/>
          <w:numId w:val="1"/>
        </w:numPr>
        <w:spacing w:line="240" w:lineRule="auto"/>
        <w:jc w:val="both"/>
        <w:rPr>
          <w:rFonts w:cs="Arial"/>
          <w:b/>
          <w:sz w:val="22"/>
          <w:szCs w:val="22"/>
          <w:u w:val="single"/>
        </w:rPr>
      </w:pPr>
      <w:r>
        <w:rPr>
          <w:rFonts w:cs="Arial"/>
          <w:b/>
          <w:sz w:val="22"/>
          <w:szCs w:val="22"/>
          <w:u w:val="single"/>
        </w:rPr>
        <w:t xml:space="preserve">Approach and Methods </w:t>
      </w:r>
    </w:p>
    <w:p w:rsidR="00D0730E" w:rsidRPr="004F2703" w:rsidRDefault="00D0730E" w:rsidP="00D0730E">
      <w:pPr>
        <w:jc w:val="both"/>
        <w:rPr>
          <w:rFonts w:cs="Arial"/>
          <w:sz w:val="22"/>
          <w:szCs w:val="22"/>
        </w:rPr>
      </w:pPr>
    </w:p>
    <w:p w:rsidR="00D0730E" w:rsidRPr="004F2703" w:rsidRDefault="00AC7119" w:rsidP="00D0730E">
      <w:pPr>
        <w:jc w:val="both"/>
        <w:rPr>
          <w:rFonts w:cs="Arial"/>
          <w:sz w:val="22"/>
          <w:szCs w:val="22"/>
        </w:rPr>
      </w:pPr>
      <w:r>
        <w:rPr>
          <w:rFonts w:cs="Arial"/>
          <w:sz w:val="22"/>
          <w:szCs w:val="22"/>
        </w:rPr>
        <w:t>The evaluation/review consists of several phases:</w:t>
      </w:r>
    </w:p>
    <w:p w:rsidR="00D0730E" w:rsidRPr="004F2703" w:rsidRDefault="00D0730E" w:rsidP="00D0730E">
      <w:pPr>
        <w:jc w:val="both"/>
        <w:rPr>
          <w:rFonts w:cs="Arial"/>
          <w:sz w:val="22"/>
          <w:szCs w:val="22"/>
          <w:u w:val="single"/>
        </w:rPr>
      </w:pPr>
    </w:p>
    <w:p w:rsidR="00D0730E" w:rsidRPr="004F2703" w:rsidRDefault="00AC7119" w:rsidP="00D0730E">
      <w:pPr>
        <w:jc w:val="both"/>
        <w:rPr>
          <w:rFonts w:cs="Arial"/>
          <w:sz w:val="22"/>
          <w:szCs w:val="22"/>
          <w:u w:val="single"/>
        </w:rPr>
      </w:pPr>
      <w:r>
        <w:rPr>
          <w:rFonts w:cs="Arial"/>
          <w:sz w:val="22"/>
          <w:szCs w:val="22"/>
          <w:u w:val="single"/>
        </w:rPr>
        <w:t>Contract and Kick-off meeting:</w:t>
      </w:r>
      <w:r>
        <w:rPr>
          <w:rFonts w:cs="Arial"/>
          <w:sz w:val="22"/>
          <w:szCs w:val="22"/>
        </w:rPr>
        <w:t xml:space="preserve"> Contract is signed and a discussion of the assignment takes place in the CEDA office. First documents, including available data, are provided by project team to the evaluator. </w:t>
      </w:r>
    </w:p>
    <w:p w:rsidR="00D0730E" w:rsidRPr="004F2703" w:rsidRDefault="00D0730E" w:rsidP="00D0730E">
      <w:pPr>
        <w:jc w:val="both"/>
        <w:rPr>
          <w:rFonts w:cs="Arial"/>
          <w:sz w:val="22"/>
          <w:szCs w:val="22"/>
          <w:u w:val="single"/>
        </w:rPr>
      </w:pPr>
    </w:p>
    <w:p w:rsidR="00D0730E" w:rsidRPr="004F2703" w:rsidRDefault="00AC7119" w:rsidP="00D0730E">
      <w:pPr>
        <w:jc w:val="both"/>
        <w:rPr>
          <w:rFonts w:cs="Arial"/>
          <w:sz w:val="22"/>
          <w:szCs w:val="22"/>
        </w:rPr>
      </w:pPr>
      <w:r>
        <w:rPr>
          <w:rFonts w:cs="Arial"/>
          <w:sz w:val="22"/>
          <w:szCs w:val="22"/>
          <w:u w:val="single"/>
        </w:rPr>
        <w:t>Desk Study</w:t>
      </w:r>
      <w:r>
        <w:rPr>
          <w:rFonts w:cs="Arial"/>
          <w:sz w:val="22"/>
          <w:szCs w:val="22"/>
        </w:rPr>
        <w:t xml:space="preserve">: The evaluator studies all necessary project documents; re-construct and analyse the intervention logic. Existing data needs to be analysed and interpreted. </w:t>
      </w:r>
    </w:p>
    <w:p w:rsidR="00D0730E" w:rsidRPr="004F2703" w:rsidRDefault="00D0730E" w:rsidP="00D0730E">
      <w:pPr>
        <w:jc w:val="both"/>
        <w:rPr>
          <w:rFonts w:cs="Arial"/>
          <w:sz w:val="22"/>
          <w:szCs w:val="22"/>
          <w:u w:val="single"/>
        </w:rPr>
      </w:pPr>
    </w:p>
    <w:p w:rsidR="00D0730E" w:rsidRPr="004F2703" w:rsidRDefault="00AC7119" w:rsidP="00D0730E">
      <w:pPr>
        <w:jc w:val="both"/>
        <w:rPr>
          <w:rFonts w:cs="Arial"/>
          <w:sz w:val="22"/>
          <w:szCs w:val="22"/>
        </w:rPr>
      </w:pPr>
      <w:r>
        <w:rPr>
          <w:rFonts w:cs="Arial"/>
          <w:sz w:val="22"/>
          <w:szCs w:val="22"/>
          <w:u w:val="single"/>
        </w:rPr>
        <w:t>Inception-Phase:</w:t>
      </w:r>
      <w:r>
        <w:rPr>
          <w:rFonts w:cs="Arial"/>
          <w:sz w:val="22"/>
          <w:szCs w:val="22"/>
        </w:rPr>
        <w:t xml:space="preserve"> In the inception report the evaluator will describe the design of the evaluation and will elaborate on how data will be obtained and analysed. The use of a data collection planning worksheet or a similar tool is required. First interviews take place.</w:t>
      </w:r>
    </w:p>
    <w:p w:rsidR="00D0730E" w:rsidRPr="004F2703" w:rsidRDefault="00D0730E" w:rsidP="00D0730E">
      <w:pPr>
        <w:jc w:val="both"/>
        <w:rPr>
          <w:rFonts w:cs="Arial"/>
          <w:sz w:val="22"/>
          <w:szCs w:val="22"/>
        </w:rPr>
      </w:pPr>
    </w:p>
    <w:p w:rsidR="00D0730E" w:rsidRPr="004F2703" w:rsidRDefault="00AC7119" w:rsidP="00D0730E">
      <w:pPr>
        <w:jc w:val="both"/>
        <w:rPr>
          <w:rFonts w:cs="Arial"/>
          <w:sz w:val="22"/>
          <w:szCs w:val="22"/>
        </w:rPr>
      </w:pPr>
      <w:r>
        <w:rPr>
          <w:rFonts w:cs="Arial"/>
          <w:sz w:val="22"/>
          <w:szCs w:val="22"/>
        </w:rPr>
        <w:t>Data triangulation and quality control are very important and need to be discussed in the inception report.</w:t>
      </w:r>
    </w:p>
    <w:p w:rsidR="00D0730E" w:rsidRPr="004F2703" w:rsidRDefault="00D0730E" w:rsidP="00D0730E">
      <w:pPr>
        <w:jc w:val="both"/>
        <w:rPr>
          <w:rFonts w:cs="Arial"/>
          <w:sz w:val="22"/>
          <w:szCs w:val="22"/>
        </w:rPr>
      </w:pPr>
    </w:p>
    <w:p w:rsidR="00D0730E" w:rsidRPr="004F2703" w:rsidRDefault="00AC7119" w:rsidP="00D0730E">
      <w:pPr>
        <w:jc w:val="both"/>
        <w:rPr>
          <w:rFonts w:cs="Arial"/>
          <w:sz w:val="22"/>
          <w:szCs w:val="22"/>
        </w:rPr>
      </w:pPr>
      <w:r>
        <w:rPr>
          <w:rFonts w:cs="Arial"/>
          <w:sz w:val="22"/>
          <w:szCs w:val="22"/>
        </w:rPr>
        <w:t>The field trip will only take place upon official approval of the inception report by project team.</w:t>
      </w:r>
    </w:p>
    <w:p w:rsidR="00D0730E" w:rsidRPr="004F2703" w:rsidRDefault="00D0730E" w:rsidP="00D0730E">
      <w:pPr>
        <w:jc w:val="both"/>
        <w:rPr>
          <w:rFonts w:cs="Arial"/>
          <w:sz w:val="22"/>
          <w:szCs w:val="22"/>
        </w:rPr>
      </w:pPr>
    </w:p>
    <w:p w:rsidR="00D0730E" w:rsidRPr="004F2703" w:rsidRDefault="00AC7119" w:rsidP="00D0730E">
      <w:pPr>
        <w:jc w:val="both"/>
        <w:rPr>
          <w:rFonts w:cs="Arial"/>
          <w:sz w:val="22"/>
          <w:szCs w:val="22"/>
        </w:rPr>
      </w:pPr>
      <w:r>
        <w:rPr>
          <w:rFonts w:cs="Arial"/>
          <w:sz w:val="22"/>
          <w:szCs w:val="22"/>
          <w:u w:val="single"/>
        </w:rPr>
        <w:t>Field-phase:</w:t>
      </w:r>
      <w:r>
        <w:rPr>
          <w:rFonts w:cs="Arial"/>
          <w:sz w:val="22"/>
          <w:szCs w:val="22"/>
        </w:rPr>
        <w:t xml:space="preserve"> Data needs to be gathered, analysed and interpreted. It is expected that the evaluation will include quantitative and qualitative data disaggregated by sex, teachers and students. </w:t>
      </w:r>
    </w:p>
    <w:p w:rsidR="00D0730E" w:rsidRPr="004F2703" w:rsidRDefault="00D0730E" w:rsidP="00D0730E">
      <w:pPr>
        <w:jc w:val="both"/>
        <w:rPr>
          <w:rFonts w:cs="Arial"/>
          <w:sz w:val="22"/>
          <w:szCs w:val="22"/>
        </w:rPr>
      </w:pPr>
    </w:p>
    <w:p w:rsidR="00D0730E" w:rsidRPr="004F2703" w:rsidRDefault="00AC7119" w:rsidP="00D0730E">
      <w:pPr>
        <w:jc w:val="both"/>
        <w:rPr>
          <w:rFonts w:cs="Arial"/>
          <w:sz w:val="22"/>
          <w:szCs w:val="22"/>
        </w:rPr>
      </w:pPr>
      <w:r>
        <w:rPr>
          <w:rFonts w:cs="Arial"/>
          <w:sz w:val="22"/>
          <w:szCs w:val="22"/>
          <w:u w:val="single"/>
        </w:rPr>
        <w:t>Presentation:</w:t>
      </w:r>
      <w:r>
        <w:rPr>
          <w:rFonts w:cs="Arial"/>
          <w:sz w:val="22"/>
          <w:szCs w:val="22"/>
        </w:rPr>
        <w:t xml:space="preserve"> Presentation of key findings (feedback workshop) at the end of the field trip. </w:t>
      </w:r>
    </w:p>
    <w:p w:rsidR="00D0730E" w:rsidRPr="004F2703" w:rsidRDefault="00D0730E" w:rsidP="00D0730E">
      <w:pPr>
        <w:jc w:val="both"/>
        <w:rPr>
          <w:rFonts w:cs="Arial"/>
          <w:sz w:val="22"/>
          <w:szCs w:val="22"/>
        </w:rPr>
      </w:pPr>
    </w:p>
    <w:p w:rsidR="00D0730E" w:rsidRPr="004F2703" w:rsidRDefault="00AC7119" w:rsidP="00D0730E">
      <w:pPr>
        <w:jc w:val="both"/>
        <w:rPr>
          <w:rFonts w:cs="Arial"/>
          <w:sz w:val="22"/>
          <w:szCs w:val="22"/>
        </w:rPr>
      </w:pPr>
      <w:r>
        <w:rPr>
          <w:rFonts w:cs="Arial"/>
          <w:sz w:val="22"/>
          <w:szCs w:val="22"/>
          <w:u w:val="single"/>
        </w:rPr>
        <w:t>Final Draft Report:</w:t>
      </w:r>
      <w:r>
        <w:rPr>
          <w:rFonts w:cs="Arial"/>
          <w:sz w:val="22"/>
          <w:szCs w:val="22"/>
        </w:rPr>
        <w:t xml:space="preserve"> Submission and presentation of final draft report, inclusion of comments from partners (MoE and ANOFM) and project team. </w:t>
      </w:r>
    </w:p>
    <w:p w:rsidR="00D0730E" w:rsidRPr="004F2703" w:rsidRDefault="00D0730E" w:rsidP="00D0730E">
      <w:pPr>
        <w:jc w:val="both"/>
        <w:rPr>
          <w:rFonts w:cs="Arial"/>
          <w:sz w:val="22"/>
          <w:szCs w:val="22"/>
        </w:rPr>
      </w:pPr>
    </w:p>
    <w:p w:rsidR="00D0730E" w:rsidRPr="004F2703" w:rsidRDefault="00AC7119" w:rsidP="00D0730E">
      <w:pPr>
        <w:jc w:val="both"/>
        <w:rPr>
          <w:rFonts w:cs="Arial"/>
          <w:sz w:val="22"/>
          <w:szCs w:val="22"/>
        </w:rPr>
      </w:pPr>
      <w:r>
        <w:rPr>
          <w:rFonts w:cs="Arial"/>
          <w:sz w:val="22"/>
          <w:szCs w:val="22"/>
          <w:u w:val="single"/>
        </w:rPr>
        <w:t>Final Report</w:t>
      </w:r>
      <w:r>
        <w:rPr>
          <w:rFonts w:cs="Arial"/>
          <w:sz w:val="22"/>
          <w:szCs w:val="22"/>
        </w:rPr>
        <w:t>: Submission of final report, see reporting requirements under point 9.</w:t>
      </w:r>
    </w:p>
    <w:p w:rsidR="00D0730E" w:rsidRPr="004F2703" w:rsidRDefault="00D0730E" w:rsidP="00D0730E">
      <w:pPr>
        <w:jc w:val="both"/>
        <w:rPr>
          <w:rFonts w:cs="Arial"/>
          <w:sz w:val="22"/>
          <w:szCs w:val="22"/>
        </w:rPr>
      </w:pPr>
    </w:p>
    <w:p w:rsidR="00C421FE" w:rsidRDefault="00AC7119" w:rsidP="00D0730E">
      <w:pPr>
        <w:jc w:val="both"/>
        <w:rPr>
          <w:rFonts w:cs="Arial"/>
          <w:sz w:val="22"/>
          <w:szCs w:val="22"/>
        </w:rPr>
      </w:pPr>
      <w:r>
        <w:rPr>
          <w:rFonts w:cs="Arial"/>
          <w:sz w:val="22"/>
          <w:szCs w:val="22"/>
        </w:rPr>
        <w:t xml:space="preserve">For the different phases, it is expected that data and information will be obtained through different methods such as: analysis of documents, structured interviews, semi-structured interviews face-to face or by phone, group discussions, online-survey (if applicable), others. </w:t>
      </w:r>
    </w:p>
    <w:p w:rsidR="00C421FE" w:rsidRDefault="00C421FE" w:rsidP="00D0730E">
      <w:pPr>
        <w:jc w:val="both"/>
        <w:rPr>
          <w:rFonts w:cs="Arial"/>
          <w:sz w:val="22"/>
          <w:szCs w:val="22"/>
        </w:rPr>
      </w:pPr>
    </w:p>
    <w:p w:rsidR="00D0730E" w:rsidRPr="004F2703" w:rsidRDefault="00AC7119" w:rsidP="00D0730E">
      <w:pPr>
        <w:jc w:val="both"/>
        <w:rPr>
          <w:rFonts w:cs="Arial"/>
          <w:sz w:val="22"/>
          <w:szCs w:val="22"/>
        </w:rPr>
      </w:pPr>
      <w:r>
        <w:rPr>
          <w:rFonts w:cs="Arial"/>
          <w:sz w:val="22"/>
          <w:szCs w:val="22"/>
        </w:rPr>
        <w:t>Bidders are invited to submit a detailed evaluation methodology that is considered appropriate to answer the evaluation questions.</w:t>
      </w:r>
    </w:p>
    <w:p w:rsidR="00D0730E" w:rsidRPr="004F2703" w:rsidRDefault="00D0730E" w:rsidP="00D0730E">
      <w:pPr>
        <w:jc w:val="both"/>
        <w:rPr>
          <w:rFonts w:cs="Arial"/>
          <w:sz w:val="22"/>
          <w:szCs w:val="22"/>
        </w:rPr>
      </w:pPr>
    </w:p>
    <w:p w:rsidR="00164B9D" w:rsidRPr="004F2703" w:rsidRDefault="00AC7119" w:rsidP="00D0730E">
      <w:pPr>
        <w:jc w:val="both"/>
        <w:rPr>
          <w:rFonts w:cs="Arial"/>
          <w:sz w:val="22"/>
          <w:szCs w:val="22"/>
        </w:rPr>
      </w:pPr>
      <w:r>
        <w:rPr>
          <w:rFonts w:cs="Arial"/>
          <w:sz w:val="22"/>
          <w:szCs w:val="22"/>
        </w:rPr>
        <w:t xml:space="preserve">The evaluation shall take place in 3 regions: the north, south and centre of the country (Soroca, Cahul and Chisinau), because in these areas career guidance centres have been established. Beneficiaries and employees of the 3 career guidance centres (Soroca, Cahul and Chisinau) should be interviewed in the evaluation process, as well as, representatives of the ANOFM Central Office, MoE (the two directions targeted by the project), local educational authorities and 13 pilot educational institutions. </w:t>
      </w:r>
    </w:p>
    <w:p w:rsidR="00164B9D" w:rsidRPr="004F2703" w:rsidRDefault="00164B9D" w:rsidP="00D0730E">
      <w:pPr>
        <w:jc w:val="both"/>
        <w:rPr>
          <w:rFonts w:cs="Arial"/>
          <w:sz w:val="22"/>
          <w:szCs w:val="22"/>
        </w:rPr>
      </w:pPr>
    </w:p>
    <w:p w:rsidR="00D0730E" w:rsidRPr="004F2703" w:rsidRDefault="00AC7119" w:rsidP="00D0730E">
      <w:pPr>
        <w:jc w:val="both"/>
        <w:rPr>
          <w:rFonts w:cs="Arial"/>
          <w:sz w:val="22"/>
          <w:szCs w:val="22"/>
        </w:rPr>
      </w:pPr>
      <w:r>
        <w:rPr>
          <w:rFonts w:cs="Arial"/>
          <w:sz w:val="22"/>
          <w:szCs w:val="22"/>
        </w:rPr>
        <w:t>All data collected needs to be disaggregated by sex, teachers and students.</w:t>
      </w:r>
    </w:p>
    <w:p w:rsidR="00D0730E" w:rsidRPr="004F2703" w:rsidRDefault="00AC7119" w:rsidP="00D0730E">
      <w:pPr>
        <w:jc w:val="both"/>
        <w:rPr>
          <w:rFonts w:cs="Arial"/>
          <w:sz w:val="22"/>
          <w:szCs w:val="22"/>
        </w:rPr>
      </w:pPr>
      <w:r>
        <w:rPr>
          <w:rFonts w:cs="Arial"/>
          <w:sz w:val="22"/>
          <w:szCs w:val="22"/>
        </w:rPr>
        <w:t>It is expected that the evaluator will present concrete recommendations which are addressed to the specific stakeholders (MoE, ANOFM and CEDA team).</w:t>
      </w:r>
    </w:p>
    <w:p w:rsidR="00D0730E" w:rsidRPr="004F2703" w:rsidRDefault="00D0730E" w:rsidP="00D0730E">
      <w:pPr>
        <w:jc w:val="both"/>
        <w:rPr>
          <w:rFonts w:cs="Arial"/>
          <w:sz w:val="22"/>
          <w:szCs w:val="22"/>
        </w:rPr>
      </w:pPr>
    </w:p>
    <w:p w:rsidR="00D0730E" w:rsidRPr="004F2703" w:rsidRDefault="00AC7119" w:rsidP="00D0730E">
      <w:pPr>
        <w:numPr>
          <w:ilvl w:val="0"/>
          <w:numId w:val="1"/>
        </w:numPr>
        <w:spacing w:line="240" w:lineRule="auto"/>
        <w:jc w:val="both"/>
        <w:rPr>
          <w:rFonts w:cs="Arial"/>
          <w:b/>
          <w:sz w:val="22"/>
          <w:szCs w:val="22"/>
        </w:rPr>
      </w:pPr>
      <w:r>
        <w:rPr>
          <w:rFonts w:cs="Arial"/>
          <w:b/>
          <w:sz w:val="22"/>
          <w:szCs w:val="22"/>
        </w:rPr>
        <w:t>Timetable</w:t>
      </w:r>
    </w:p>
    <w:p w:rsidR="00D0730E" w:rsidRPr="004F2703" w:rsidRDefault="00D0730E" w:rsidP="00D0730E">
      <w:pPr>
        <w:jc w:val="both"/>
        <w:rPr>
          <w:rFonts w:cs="Arial"/>
          <w:b/>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835"/>
        <w:gridCol w:w="1134"/>
      </w:tblGrid>
      <w:tr w:rsidR="00D0730E" w:rsidRPr="004F2703" w:rsidTr="005E298B">
        <w:tc>
          <w:tcPr>
            <w:tcW w:w="4786" w:type="dxa"/>
            <w:shd w:val="clear" w:color="auto" w:fill="C0C0C0"/>
          </w:tcPr>
          <w:p w:rsidR="00D0730E" w:rsidRPr="004F2703" w:rsidRDefault="00D0730E" w:rsidP="00354C67">
            <w:pPr>
              <w:jc w:val="both"/>
              <w:rPr>
                <w:rFonts w:cs="Arial"/>
                <w:sz w:val="22"/>
                <w:szCs w:val="22"/>
              </w:rPr>
            </w:pPr>
            <w:r w:rsidRPr="004F2703">
              <w:rPr>
                <w:rFonts w:cs="Arial"/>
                <w:sz w:val="22"/>
                <w:szCs w:val="22"/>
              </w:rPr>
              <w:t>Action</w:t>
            </w:r>
          </w:p>
        </w:tc>
        <w:tc>
          <w:tcPr>
            <w:tcW w:w="2835" w:type="dxa"/>
            <w:shd w:val="clear" w:color="auto" w:fill="C0C0C0"/>
          </w:tcPr>
          <w:p w:rsidR="00D0730E" w:rsidRPr="004F2703" w:rsidRDefault="00AC7119" w:rsidP="00354C67">
            <w:pPr>
              <w:jc w:val="both"/>
              <w:rPr>
                <w:rFonts w:cs="Arial"/>
                <w:sz w:val="22"/>
                <w:szCs w:val="22"/>
              </w:rPr>
            </w:pPr>
            <w:r>
              <w:rPr>
                <w:rFonts w:cs="Arial"/>
                <w:sz w:val="22"/>
                <w:szCs w:val="22"/>
              </w:rPr>
              <w:t>Responsible</w:t>
            </w:r>
          </w:p>
        </w:tc>
        <w:tc>
          <w:tcPr>
            <w:tcW w:w="1134" w:type="dxa"/>
            <w:shd w:val="clear" w:color="auto" w:fill="C0C0C0"/>
          </w:tcPr>
          <w:p w:rsidR="00D0730E" w:rsidRPr="004F2703" w:rsidRDefault="00AC7119" w:rsidP="00354C67">
            <w:pPr>
              <w:jc w:val="both"/>
              <w:rPr>
                <w:rFonts w:cs="Arial"/>
                <w:sz w:val="22"/>
                <w:szCs w:val="22"/>
              </w:rPr>
            </w:pPr>
            <w:r>
              <w:rPr>
                <w:rFonts w:cs="Arial"/>
                <w:sz w:val="22"/>
                <w:szCs w:val="22"/>
              </w:rPr>
              <w:t>Date</w:t>
            </w:r>
          </w:p>
        </w:tc>
      </w:tr>
      <w:tr w:rsidR="00D0730E" w:rsidRPr="004F2703" w:rsidTr="005E298B">
        <w:tc>
          <w:tcPr>
            <w:tcW w:w="4786" w:type="dxa"/>
            <w:shd w:val="clear" w:color="auto" w:fill="auto"/>
          </w:tcPr>
          <w:p w:rsidR="00D0730E" w:rsidRPr="004F2703" w:rsidRDefault="005E298B" w:rsidP="00354C67">
            <w:pPr>
              <w:jc w:val="both"/>
              <w:rPr>
                <w:rFonts w:cs="Arial"/>
                <w:sz w:val="22"/>
                <w:szCs w:val="22"/>
              </w:rPr>
            </w:pPr>
            <w:r w:rsidRPr="004F2703">
              <w:rPr>
                <w:rFonts w:cs="Arial"/>
                <w:sz w:val="22"/>
                <w:szCs w:val="22"/>
              </w:rPr>
              <w:t>Publication of the TOR and the Call</w:t>
            </w:r>
          </w:p>
          <w:p w:rsidR="005E298B" w:rsidRPr="004F2703" w:rsidRDefault="005E298B" w:rsidP="00354C67">
            <w:pPr>
              <w:jc w:val="both"/>
              <w:rPr>
                <w:rFonts w:cs="Arial"/>
                <w:sz w:val="22"/>
                <w:szCs w:val="22"/>
              </w:rPr>
            </w:pPr>
          </w:p>
        </w:tc>
        <w:tc>
          <w:tcPr>
            <w:tcW w:w="2835" w:type="dxa"/>
            <w:shd w:val="clear" w:color="auto" w:fill="auto"/>
          </w:tcPr>
          <w:p w:rsidR="00D0730E" w:rsidRPr="004F2703" w:rsidRDefault="00AC7119" w:rsidP="003E76FD">
            <w:pPr>
              <w:jc w:val="both"/>
              <w:rPr>
                <w:rFonts w:cs="Arial"/>
                <w:sz w:val="22"/>
                <w:szCs w:val="22"/>
              </w:rPr>
            </w:pPr>
            <w:r>
              <w:rPr>
                <w:rFonts w:cs="Arial"/>
                <w:sz w:val="22"/>
                <w:szCs w:val="22"/>
              </w:rPr>
              <w:t xml:space="preserve">CEDA </w:t>
            </w:r>
          </w:p>
        </w:tc>
        <w:tc>
          <w:tcPr>
            <w:tcW w:w="1134" w:type="dxa"/>
            <w:shd w:val="clear" w:color="auto" w:fill="auto"/>
          </w:tcPr>
          <w:p w:rsidR="00D0730E" w:rsidRPr="004F2703" w:rsidRDefault="00C421FE" w:rsidP="00354C67">
            <w:pPr>
              <w:jc w:val="both"/>
              <w:rPr>
                <w:rFonts w:cs="Arial"/>
                <w:sz w:val="22"/>
                <w:szCs w:val="22"/>
              </w:rPr>
            </w:pPr>
            <w:r>
              <w:rPr>
                <w:rFonts w:cs="Arial"/>
                <w:sz w:val="22"/>
                <w:szCs w:val="22"/>
              </w:rPr>
              <w:t>21</w:t>
            </w:r>
            <w:r w:rsidR="00AC7119">
              <w:rPr>
                <w:rFonts w:cs="Arial"/>
                <w:sz w:val="22"/>
                <w:szCs w:val="22"/>
              </w:rPr>
              <w:t>.03</w:t>
            </w:r>
          </w:p>
        </w:tc>
      </w:tr>
      <w:tr w:rsidR="005E298B" w:rsidRPr="004F2703" w:rsidTr="005E298B">
        <w:tc>
          <w:tcPr>
            <w:tcW w:w="4786" w:type="dxa"/>
            <w:shd w:val="clear" w:color="auto" w:fill="auto"/>
          </w:tcPr>
          <w:p w:rsidR="005E298B" w:rsidRPr="004F2703" w:rsidRDefault="005E298B" w:rsidP="005E298B">
            <w:pPr>
              <w:jc w:val="both"/>
              <w:rPr>
                <w:rFonts w:cs="Arial"/>
                <w:sz w:val="22"/>
                <w:szCs w:val="22"/>
              </w:rPr>
            </w:pPr>
            <w:r w:rsidRPr="004F2703">
              <w:rPr>
                <w:rFonts w:cs="Arial"/>
                <w:sz w:val="22"/>
                <w:szCs w:val="22"/>
              </w:rPr>
              <w:lastRenderedPageBreak/>
              <w:t>Submission of bid (electronically) and selection the company</w:t>
            </w:r>
            <w:r w:rsidR="00C421FE">
              <w:rPr>
                <w:rFonts w:cs="Arial"/>
                <w:sz w:val="22"/>
                <w:szCs w:val="22"/>
              </w:rPr>
              <w:t>/evaluators</w:t>
            </w:r>
          </w:p>
        </w:tc>
        <w:tc>
          <w:tcPr>
            <w:tcW w:w="2835" w:type="dxa"/>
            <w:shd w:val="clear" w:color="auto" w:fill="auto"/>
          </w:tcPr>
          <w:p w:rsidR="005E298B" w:rsidRPr="004F2703" w:rsidRDefault="00AC7119" w:rsidP="005E298B">
            <w:pPr>
              <w:jc w:val="both"/>
              <w:rPr>
                <w:rFonts w:cs="Arial"/>
                <w:sz w:val="22"/>
                <w:szCs w:val="22"/>
              </w:rPr>
            </w:pPr>
            <w:r>
              <w:rPr>
                <w:rFonts w:cs="Arial"/>
                <w:sz w:val="22"/>
                <w:szCs w:val="22"/>
              </w:rPr>
              <w:t>CEDA</w:t>
            </w:r>
          </w:p>
        </w:tc>
        <w:tc>
          <w:tcPr>
            <w:tcW w:w="1134" w:type="dxa"/>
            <w:shd w:val="clear" w:color="auto" w:fill="auto"/>
          </w:tcPr>
          <w:p w:rsidR="005E298B" w:rsidRPr="004F2703" w:rsidRDefault="00AC7119" w:rsidP="005E298B">
            <w:pPr>
              <w:jc w:val="both"/>
              <w:rPr>
                <w:rFonts w:cs="Arial"/>
                <w:sz w:val="22"/>
                <w:szCs w:val="22"/>
              </w:rPr>
            </w:pPr>
            <w:r>
              <w:rPr>
                <w:rFonts w:cs="Arial"/>
                <w:sz w:val="22"/>
                <w:szCs w:val="22"/>
              </w:rPr>
              <w:t>3</w:t>
            </w:r>
            <w:r w:rsidR="004661D5">
              <w:rPr>
                <w:rFonts w:cs="Arial"/>
                <w:sz w:val="22"/>
                <w:szCs w:val="22"/>
              </w:rPr>
              <w:t>1</w:t>
            </w:r>
            <w:r>
              <w:rPr>
                <w:rFonts w:cs="Arial"/>
                <w:sz w:val="22"/>
                <w:szCs w:val="22"/>
              </w:rPr>
              <w:t>.03</w:t>
            </w:r>
          </w:p>
        </w:tc>
      </w:tr>
      <w:tr w:rsidR="005E298B" w:rsidRPr="004F2703" w:rsidTr="001D0CE1">
        <w:trPr>
          <w:trHeight w:val="671"/>
        </w:trPr>
        <w:tc>
          <w:tcPr>
            <w:tcW w:w="4786" w:type="dxa"/>
            <w:shd w:val="clear" w:color="auto" w:fill="auto"/>
          </w:tcPr>
          <w:p w:rsidR="005E298B" w:rsidRPr="004F2703" w:rsidRDefault="005E298B" w:rsidP="005E298B">
            <w:pPr>
              <w:jc w:val="both"/>
              <w:rPr>
                <w:rFonts w:cs="Arial"/>
                <w:sz w:val="22"/>
                <w:szCs w:val="22"/>
              </w:rPr>
            </w:pPr>
            <w:r w:rsidRPr="004F2703">
              <w:rPr>
                <w:rFonts w:cs="Arial"/>
                <w:sz w:val="22"/>
                <w:szCs w:val="22"/>
              </w:rPr>
              <w:t xml:space="preserve">Contract signed and documents provided </w:t>
            </w:r>
            <w:r w:rsidR="00AC7119">
              <w:rPr>
                <w:rFonts w:cs="Arial"/>
                <w:sz w:val="22"/>
                <w:szCs w:val="22"/>
              </w:rPr>
              <w:t>and Kick-Off meeting</w:t>
            </w:r>
          </w:p>
        </w:tc>
        <w:tc>
          <w:tcPr>
            <w:tcW w:w="2835" w:type="dxa"/>
            <w:shd w:val="clear" w:color="auto" w:fill="auto"/>
          </w:tcPr>
          <w:p w:rsidR="005E298B" w:rsidRPr="004F2703" w:rsidRDefault="00AC7119" w:rsidP="005E298B">
            <w:pPr>
              <w:rPr>
                <w:rFonts w:cs="Arial"/>
                <w:sz w:val="22"/>
                <w:szCs w:val="22"/>
              </w:rPr>
            </w:pPr>
            <w:r>
              <w:rPr>
                <w:rFonts w:cs="Arial"/>
                <w:sz w:val="22"/>
                <w:szCs w:val="22"/>
              </w:rPr>
              <w:t>CEDA and evaluator</w:t>
            </w:r>
          </w:p>
        </w:tc>
        <w:tc>
          <w:tcPr>
            <w:tcW w:w="1134" w:type="dxa"/>
            <w:shd w:val="clear" w:color="auto" w:fill="auto"/>
          </w:tcPr>
          <w:p w:rsidR="005E298B" w:rsidRPr="004F2703" w:rsidRDefault="007E7E2D" w:rsidP="005E298B">
            <w:pPr>
              <w:jc w:val="both"/>
              <w:rPr>
                <w:rFonts w:cs="Arial"/>
                <w:sz w:val="22"/>
                <w:szCs w:val="22"/>
              </w:rPr>
            </w:pPr>
            <w:r w:rsidRPr="004F2703">
              <w:rPr>
                <w:rFonts w:cs="Arial"/>
                <w:sz w:val="22"/>
                <w:szCs w:val="22"/>
              </w:rPr>
              <w:t>31</w:t>
            </w:r>
            <w:r w:rsidR="005E298B" w:rsidRPr="004F2703">
              <w:rPr>
                <w:rFonts w:cs="Arial"/>
                <w:sz w:val="22"/>
                <w:szCs w:val="22"/>
              </w:rPr>
              <w:t>.03</w:t>
            </w:r>
            <w:r w:rsidRPr="004F2703">
              <w:rPr>
                <w:rFonts w:cs="Arial"/>
                <w:sz w:val="22"/>
                <w:szCs w:val="22"/>
              </w:rPr>
              <w:t>-</w:t>
            </w:r>
            <w:r w:rsidR="004661D5">
              <w:rPr>
                <w:rFonts w:cs="Arial"/>
                <w:sz w:val="22"/>
                <w:szCs w:val="22"/>
              </w:rPr>
              <w:t>10</w:t>
            </w:r>
            <w:r w:rsidRPr="004F2703">
              <w:rPr>
                <w:rFonts w:cs="Arial"/>
                <w:sz w:val="22"/>
                <w:szCs w:val="22"/>
              </w:rPr>
              <w:t>.04</w:t>
            </w:r>
          </w:p>
        </w:tc>
      </w:tr>
      <w:tr w:rsidR="005E298B" w:rsidRPr="004F2703" w:rsidTr="00354C67">
        <w:tc>
          <w:tcPr>
            <w:tcW w:w="4786" w:type="dxa"/>
            <w:shd w:val="clear" w:color="auto" w:fill="auto"/>
          </w:tcPr>
          <w:p w:rsidR="005E298B" w:rsidRPr="004F2703" w:rsidRDefault="003330A8" w:rsidP="005E298B">
            <w:pPr>
              <w:jc w:val="both"/>
              <w:rPr>
                <w:rFonts w:cs="Arial"/>
                <w:sz w:val="22"/>
                <w:szCs w:val="22"/>
              </w:rPr>
            </w:pPr>
            <w:r w:rsidRPr="004F2703">
              <w:rPr>
                <w:rFonts w:cs="Arial"/>
                <w:sz w:val="22"/>
                <w:szCs w:val="22"/>
              </w:rPr>
              <w:t>Presentation of the e</w:t>
            </w:r>
            <w:r w:rsidR="005E298B" w:rsidRPr="004F2703">
              <w:rPr>
                <w:rFonts w:cs="Arial"/>
                <w:sz w:val="22"/>
                <w:szCs w:val="22"/>
              </w:rPr>
              <w:t>valuation methodology</w:t>
            </w:r>
            <w:r w:rsidR="00AC7119">
              <w:rPr>
                <w:rFonts w:cs="Arial"/>
                <w:sz w:val="22"/>
                <w:szCs w:val="22"/>
              </w:rPr>
              <w:t xml:space="preserve">. Detailed framework/design, implementation plan and data collection tools </w:t>
            </w:r>
          </w:p>
        </w:tc>
        <w:tc>
          <w:tcPr>
            <w:tcW w:w="2835" w:type="dxa"/>
            <w:shd w:val="clear" w:color="auto" w:fill="auto"/>
          </w:tcPr>
          <w:p w:rsidR="005E298B" w:rsidRPr="004F2703" w:rsidRDefault="00AC7119" w:rsidP="005E298B">
            <w:pPr>
              <w:jc w:val="both"/>
              <w:rPr>
                <w:rFonts w:cs="Arial"/>
                <w:sz w:val="22"/>
                <w:szCs w:val="22"/>
              </w:rPr>
            </w:pPr>
            <w:r>
              <w:rPr>
                <w:rFonts w:cs="Arial"/>
                <w:sz w:val="22"/>
                <w:szCs w:val="22"/>
              </w:rPr>
              <w:t>Evaluator</w:t>
            </w:r>
          </w:p>
        </w:tc>
        <w:tc>
          <w:tcPr>
            <w:tcW w:w="1134" w:type="dxa"/>
            <w:shd w:val="clear" w:color="auto" w:fill="auto"/>
          </w:tcPr>
          <w:p w:rsidR="005E298B" w:rsidRPr="004F2703" w:rsidRDefault="004661D5" w:rsidP="005E298B">
            <w:pPr>
              <w:jc w:val="both"/>
              <w:rPr>
                <w:rFonts w:cs="Arial"/>
                <w:sz w:val="22"/>
                <w:szCs w:val="22"/>
              </w:rPr>
            </w:pPr>
            <w:r>
              <w:rPr>
                <w:rFonts w:cs="Arial"/>
                <w:sz w:val="22"/>
                <w:szCs w:val="22"/>
              </w:rPr>
              <w:t>10</w:t>
            </w:r>
            <w:r w:rsidR="00AC7119">
              <w:rPr>
                <w:rFonts w:cs="Arial"/>
                <w:sz w:val="22"/>
                <w:szCs w:val="22"/>
              </w:rPr>
              <w:t>.04</w:t>
            </w:r>
          </w:p>
        </w:tc>
      </w:tr>
      <w:tr w:rsidR="005E298B" w:rsidRPr="004F2703" w:rsidTr="00354C67">
        <w:tc>
          <w:tcPr>
            <w:tcW w:w="4786" w:type="dxa"/>
            <w:shd w:val="clear" w:color="auto" w:fill="auto"/>
          </w:tcPr>
          <w:p w:rsidR="005E298B" w:rsidRPr="004F2703" w:rsidRDefault="00B33620" w:rsidP="005E298B">
            <w:pPr>
              <w:jc w:val="both"/>
              <w:rPr>
                <w:rFonts w:cs="Arial"/>
                <w:sz w:val="22"/>
                <w:szCs w:val="22"/>
              </w:rPr>
            </w:pPr>
            <w:r w:rsidRPr="004F2703">
              <w:rPr>
                <w:rFonts w:cs="Arial"/>
                <w:sz w:val="22"/>
                <w:szCs w:val="22"/>
              </w:rPr>
              <w:t>Desk study and s</w:t>
            </w:r>
            <w:r w:rsidR="005E298B" w:rsidRPr="004F2703">
              <w:rPr>
                <w:rFonts w:cs="Arial"/>
                <w:sz w:val="22"/>
                <w:szCs w:val="22"/>
              </w:rPr>
              <w:t>ubmission of draft inception report</w:t>
            </w:r>
          </w:p>
        </w:tc>
        <w:tc>
          <w:tcPr>
            <w:tcW w:w="2835" w:type="dxa"/>
            <w:shd w:val="clear" w:color="auto" w:fill="auto"/>
          </w:tcPr>
          <w:p w:rsidR="005E298B" w:rsidRPr="004F2703" w:rsidRDefault="00AC7119" w:rsidP="005E298B">
            <w:pPr>
              <w:jc w:val="both"/>
              <w:rPr>
                <w:rFonts w:cs="Arial"/>
                <w:sz w:val="22"/>
                <w:szCs w:val="22"/>
              </w:rPr>
            </w:pPr>
            <w:r>
              <w:rPr>
                <w:rFonts w:cs="Arial"/>
                <w:sz w:val="22"/>
                <w:szCs w:val="22"/>
              </w:rPr>
              <w:t>Evaluator</w:t>
            </w:r>
          </w:p>
        </w:tc>
        <w:tc>
          <w:tcPr>
            <w:tcW w:w="1134" w:type="dxa"/>
            <w:shd w:val="clear" w:color="auto" w:fill="auto"/>
          </w:tcPr>
          <w:p w:rsidR="005E298B" w:rsidRPr="004F2703" w:rsidRDefault="00AC7119" w:rsidP="005E298B">
            <w:pPr>
              <w:jc w:val="both"/>
              <w:rPr>
                <w:rFonts w:cs="Arial"/>
                <w:sz w:val="22"/>
                <w:szCs w:val="22"/>
              </w:rPr>
            </w:pPr>
            <w:r>
              <w:rPr>
                <w:rFonts w:cs="Arial"/>
                <w:sz w:val="22"/>
                <w:szCs w:val="22"/>
              </w:rPr>
              <w:t>1</w:t>
            </w:r>
            <w:r w:rsidR="004661D5">
              <w:rPr>
                <w:rFonts w:cs="Arial"/>
                <w:sz w:val="22"/>
                <w:szCs w:val="22"/>
              </w:rPr>
              <w:t>4</w:t>
            </w:r>
            <w:r>
              <w:rPr>
                <w:rFonts w:cs="Arial"/>
                <w:sz w:val="22"/>
                <w:szCs w:val="22"/>
              </w:rPr>
              <w:t>.04</w:t>
            </w:r>
          </w:p>
        </w:tc>
      </w:tr>
      <w:tr w:rsidR="005E298B" w:rsidRPr="004F2703" w:rsidTr="00354C67">
        <w:tc>
          <w:tcPr>
            <w:tcW w:w="4786" w:type="dxa"/>
            <w:shd w:val="clear" w:color="auto" w:fill="auto"/>
          </w:tcPr>
          <w:p w:rsidR="005E298B" w:rsidRPr="004F2703" w:rsidRDefault="005E298B" w:rsidP="005E298B">
            <w:pPr>
              <w:jc w:val="both"/>
              <w:rPr>
                <w:rFonts w:cs="Arial"/>
                <w:sz w:val="22"/>
                <w:szCs w:val="22"/>
              </w:rPr>
            </w:pPr>
            <w:r w:rsidRPr="004F2703">
              <w:rPr>
                <w:rFonts w:cs="Arial"/>
                <w:sz w:val="22"/>
                <w:szCs w:val="22"/>
              </w:rPr>
              <w:t>Inclusion of comments in inception report</w:t>
            </w:r>
            <w:r w:rsidR="00AC7119">
              <w:rPr>
                <w:rFonts w:cs="Arial"/>
                <w:sz w:val="22"/>
                <w:szCs w:val="22"/>
              </w:rPr>
              <w:t xml:space="preserve"> and submission of final inception report</w:t>
            </w:r>
          </w:p>
        </w:tc>
        <w:tc>
          <w:tcPr>
            <w:tcW w:w="2835" w:type="dxa"/>
            <w:shd w:val="clear" w:color="auto" w:fill="auto"/>
          </w:tcPr>
          <w:p w:rsidR="005E298B" w:rsidRPr="004F2703" w:rsidRDefault="00AC7119" w:rsidP="005E298B">
            <w:pPr>
              <w:jc w:val="both"/>
              <w:rPr>
                <w:rFonts w:cs="Arial"/>
                <w:sz w:val="22"/>
                <w:szCs w:val="22"/>
              </w:rPr>
            </w:pPr>
            <w:r>
              <w:rPr>
                <w:rFonts w:cs="Arial"/>
                <w:sz w:val="22"/>
                <w:szCs w:val="22"/>
              </w:rPr>
              <w:t>Evaluator</w:t>
            </w:r>
          </w:p>
        </w:tc>
        <w:tc>
          <w:tcPr>
            <w:tcW w:w="1134" w:type="dxa"/>
            <w:shd w:val="clear" w:color="auto" w:fill="auto"/>
          </w:tcPr>
          <w:p w:rsidR="005E298B" w:rsidRPr="004F2703" w:rsidRDefault="00AC7119" w:rsidP="005E298B">
            <w:pPr>
              <w:jc w:val="both"/>
              <w:rPr>
                <w:rFonts w:cs="Arial"/>
                <w:sz w:val="22"/>
                <w:szCs w:val="22"/>
              </w:rPr>
            </w:pPr>
            <w:r>
              <w:rPr>
                <w:rFonts w:cs="Arial"/>
                <w:sz w:val="22"/>
                <w:szCs w:val="22"/>
              </w:rPr>
              <w:t>1</w:t>
            </w:r>
            <w:r w:rsidR="004661D5">
              <w:rPr>
                <w:rFonts w:cs="Arial"/>
                <w:sz w:val="22"/>
                <w:szCs w:val="22"/>
              </w:rPr>
              <w:t>4</w:t>
            </w:r>
            <w:r>
              <w:rPr>
                <w:rFonts w:cs="Arial"/>
                <w:sz w:val="22"/>
                <w:szCs w:val="22"/>
              </w:rPr>
              <w:t>-1</w:t>
            </w:r>
            <w:r w:rsidR="004661D5">
              <w:rPr>
                <w:rFonts w:cs="Arial"/>
                <w:sz w:val="22"/>
                <w:szCs w:val="22"/>
              </w:rPr>
              <w:t>8</w:t>
            </w:r>
            <w:r>
              <w:rPr>
                <w:rFonts w:cs="Arial"/>
                <w:sz w:val="22"/>
                <w:szCs w:val="22"/>
              </w:rPr>
              <w:t>.04</w:t>
            </w:r>
          </w:p>
        </w:tc>
      </w:tr>
      <w:tr w:rsidR="003330A8" w:rsidRPr="004F2703" w:rsidTr="00354C67">
        <w:tc>
          <w:tcPr>
            <w:tcW w:w="4786" w:type="dxa"/>
            <w:shd w:val="clear" w:color="auto" w:fill="auto"/>
          </w:tcPr>
          <w:p w:rsidR="003330A8" w:rsidRPr="004F2703" w:rsidRDefault="003330A8" w:rsidP="003330A8">
            <w:pPr>
              <w:jc w:val="both"/>
              <w:rPr>
                <w:rFonts w:cs="Arial"/>
                <w:sz w:val="22"/>
                <w:szCs w:val="22"/>
              </w:rPr>
            </w:pPr>
            <w:r w:rsidRPr="004F2703">
              <w:rPr>
                <w:rFonts w:cs="Arial"/>
                <w:sz w:val="22"/>
                <w:szCs w:val="22"/>
              </w:rPr>
              <w:t>Field Visit, interviews etc. and feedback workshop</w:t>
            </w:r>
          </w:p>
        </w:tc>
        <w:tc>
          <w:tcPr>
            <w:tcW w:w="2835" w:type="dxa"/>
            <w:shd w:val="clear" w:color="auto" w:fill="auto"/>
          </w:tcPr>
          <w:p w:rsidR="003330A8" w:rsidRPr="004F2703" w:rsidRDefault="00AC7119" w:rsidP="003330A8">
            <w:pPr>
              <w:jc w:val="both"/>
              <w:rPr>
                <w:rFonts w:cs="Arial"/>
                <w:sz w:val="22"/>
                <w:szCs w:val="22"/>
              </w:rPr>
            </w:pPr>
            <w:r>
              <w:rPr>
                <w:rFonts w:cs="Arial"/>
                <w:sz w:val="22"/>
                <w:szCs w:val="22"/>
              </w:rPr>
              <w:t>Evaluator</w:t>
            </w:r>
          </w:p>
        </w:tc>
        <w:tc>
          <w:tcPr>
            <w:tcW w:w="1134" w:type="dxa"/>
            <w:shd w:val="clear" w:color="auto" w:fill="auto"/>
          </w:tcPr>
          <w:p w:rsidR="003330A8" w:rsidRPr="004F2703" w:rsidRDefault="00AC7119" w:rsidP="003330A8">
            <w:pPr>
              <w:jc w:val="both"/>
              <w:rPr>
                <w:rFonts w:cs="Arial"/>
                <w:sz w:val="22"/>
                <w:szCs w:val="22"/>
              </w:rPr>
            </w:pPr>
            <w:r>
              <w:rPr>
                <w:rFonts w:cs="Arial"/>
                <w:sz w:val="22"/>
                <w:szCs w:val="22"/>
              </w:rPr>
              <w:t>1</w:t>
            </w:r>
            <w:r w:rsidR="004661D5">
              <w:rPr>
                <w:rFonts w:cs="Arial"/>
                <w:sz w:val="22"/>
                <w:szCs w:val="22"/>
              </w:rPr>
              <w:t>8</w:t>
            </w:r>
            <w:r>
              <w:rPr>
                <w:rFonts w:cs="Arial"/>
                <w:sz w:val="22"/>
                <w:szCs w:val="22"/>
              </w:rPr>
              <w:t>-2</w:t>
            </w:r>
            <w:r w:rsidR="004661D5">
              <w:rPr>
                <w:rFonts w:cs="Arial"/>
                <w:sz w:val="22"/>
                <w:szCs w:val="22"/>
              </w:rPr>
              <w:t>1</w:t>
            </w:r>
            <w:r>
              <w:rPr>
                <w:rFonts w:cs="Arial"/>
                <w:sz w:val="22"/>
                <w:szCs w:val="22"/>
              </w:rPr>
              <w:t>.04</w:t>
            </w:r>
          </w:p>
        </w:tc>
      </w:tr>
      <w:tr w:rsidR="003330A8" w:rsidRPr="004F2703" w:rsidTr="00354C67">
        <w:tc>
          <w:tcPr>
            <w:tcW w:w="4786" w:type="dxa"/>
            <w:shd w:val="clear" w:color="auto" w:fill="auto"/>
          </w:tcPr>
          <w:p w:rsidR="003330A8" w:rsidRPr="004F2703" w:rsidRDefault="003330A8" w:rsidP="003330A8">
            <w:pPr>
              <w:jc w:val="both"/>
              <w:rPr>
                <w:rFonts w:cs="Arial"/>
                <w:sz w:val="22"/>
                <w:szCs w:val="22"/>
              </w:rPr>
            </w:pPr>
            <w:r w:rsidRPr="004F2703">
              <w:rPr>
                <w:rFonts w:cs="Arial"/>
                <w:sz w:val="22"/>
                <w:szCs w:val="22"/>
              </w:rPr>
              <w:t xml:space="preserve">Submission of final draft report </w:t>
            </w:r>
          </w:p>
        </w:tc>
        <w:tc>
          <w:tcPr>
            <w:tcW w:w="2835" w:type="dxa"/>
            <w:shd w:val="clear" w:color="auto" w:fill="auto"/>
          </w:tcPr>
          <w:p w:rsidR="003330A8" w:rsidRPr="004F2703" w:rsidRDefault="00AC7119" w:rsidP="003330A8">
            <w:pPr>
              <w:jc w:val="both"/>
              <w:rPr>
                <w:rFonts w:cs="Arial"/>
                <w:sz w:val="22"/>
                <w:szCs w:val="22"/>
              </w:rPr>
            </w:pPr>
            <w:r>
              <w:rPr>
                <w:rFonts w:cs="Arial"/>
                <w:sz w:val="22"/>
                <w:szCs w:val="22"/>
              </w:rPr>
              <w:t>Evaluator</w:t>
            </w:r>
          </w:p>
        </w:tc>
        <w:tc>
          <w:tcPr>
            <w:tcW w:w="1134" w:type="dxa"/>
            <w:shd w:val="clear" w:color="auto" w:fill="auto"/>
          </w:tcPr>
          <w:p w:rsidR="003330A8" w:rsidRPr="004F2703" w:rsidRDefault="00AC7119" w:rsidP="003330A8">
            <w:pPr>
              <w:jc w:val="both"/>
              <w:rPr>
                <w:rFonts w:cs="Arial"/>
                <w:sz w:val="22"/>
                <w:szCs w:val="22"/>
              </w:rPr>
            </w:pPr>
            <w:r>
              <w:rPr>
                <w:rFonts w:cs="Arial"/>
                <w:sz w:val="22"/>
                <w:szCs w:val="22"/>
              </w:rPr>
              <w:t>2</w:t>
            </w:r>
            <w:r w:rsidR="004661D5">
              <w:rPr>
                <w:rFonts w:cs="Arial"/>
                <w:sz w:val="22"/>
                <w:szCs w:val="22"/>
              </w:rPr>
              <w:t>8</w:t>
            </w:r>
            <w:r>
              <w:rPr>
                <w:rFonts w:cs="Arial"/>
                <w:sz w:val="22"/>
                <w:szCs w:val="22"/>
              </w:rPr>
              <w:t>.04</w:t>
            </w:r>
          </w:p>
        </w:tc>
      </w:tr>
      <w:tr w:rsidR="003330A8" w:rsidRPr="004F2703" w:rsidTr="00354C67">
        <w:tc>
          <w:tcPr>
            <w:tcW w:w="4786" w:type="dxa"/>
            <w:shd w:val="clear" w:color="auto" w:fill="auto"/>
          </w:tcPr>
          <w:p w:rsidR="003330A8" w:rsidRPr="004F2703" w:rsidRDefault="003330A8" w:rsidP="003330A8">
            <w:pPr>
              <w:jc w:val="both"/>
              <w:rPr>
                <w:rFonts w:cs="Arial"/>
                <w:sz w:val="22"/>
                <w:szCs w:val="22"/>
              </w:rPr>
            </w:pPr>
            <w:r w:rsidRPr="004F2703">
              <w:rPr>
                <w:rFonts w:cs="Arial"/>
                <w:sz w:val="22"/>
                <w:szCs w:val="22"/>
              </w:rPr>
              <w:t>Feedback for the final draft report</w:t>
            </w:r>
          </w:p>
        </w:tc>
        <w:tc>
          <w:tcPr>
            <w:tcW w:w="2835" w:type="dxa"/>
            <w:shd w:val="clear" w:color="auto" w:fill="auto"/>
          </w:tcPr>
          <w:p w:rsidR="003330A8" w:rsidRPr="004F2703" w:rsidRDefault="00AC7119" w:rsidP="003330A8">
            <w:pPr>
              <w:jc w:val="both"/>
              <w:rPr>
                <w:rFonts w:cs="Arial"/>
                <w:sz w:val="22"/>
                <w:szCs w:val="22"/>
              </w:rPr>
            </w:pPr>
            <w:r>
              <w:rPr>
                <w:rFonts w:cs="Arial"/>
                <w:sz w:val="22"/>
                <w:szCs w:val="22"/>
              </w:rPr>
              <w:t xml:space="preserve">CEDA </w:t>
            </w:r>
          </w:p>
        </w:tc>
        <w:tc>
          <w:tcPr>
            <w:tcW w:w="1134" w:type="dxa"/>
            <w:shd w:val="clear" w:color="auto" w:fill="auto"/>
          </w:tcPr>
          <w:p w:rsidR="003330A8" w:rsidRPr="004F2703" w:rsidRDefault="004661D5" w:rsidP="003330A8">
            <w:pPr>
              <w:jc w:val="both"/>
              <w:rPr>
                <w:rFonts w:cs="Arial"/>
                <w:sz w:val="22"/>
                <w:szCs w:val="22"/>
              </w:rPr>
            </w:pPr>
            <w:r>
              <w:rPr>
                <w:rFonts w:cs="Arial"/>
                <w:sz w:val="22"/>
                <w:szCs w:val="22"/>
              </w:rPr>
              <w:t>02</w:t>
            </w:r>
            <w:r w:rsidR="00AC7119">
              <w:rPr>
                <w:rFonts w:cs="Arial"/>
                <w:sz w:val="22"/>
                <w:szCs w:val="22"/>
              </w:rPr>
              <w:t>.0</w:t>
            </w:r>
            <w:r>
              <w:rPr>
                <w:rFonts w:cs="Arial"/>
                <w:sz w:val="22"/>
                <w:szCs w:val="22"/>
              </w:rPr>
              <w:t>5</w:t>
            </w:r>
          </w:p>
        </w:tc>
      </w:tr>
      <w:tr w:rsidR="003330A8" w:rsidRPr="004F2703" w:rsidTr="00354C67">
        <w:tc>
          <w:tcPr>
            <w:tcW w:w="4786" w:type="dxa"/>
            <w:shd w:val="clear" w:color="auto" w:fill="auto"/>
          </w:tcPr>
          <w:p w:rsidR="003330A8" w:rsidRPr="004F2703" w:rsidRDefault="003330A8" w:rsidP="003330A8">
            <w:pPr>
              <w:jc w:val="both"/>
              <w:rPr>
                <w:rFonts w:cs="Arial"/>
                <w:sz w:val="22"/>
                <w:szCs w:val="22"/>
              </w:rPr>
            </w:pPr>
            <w:r w:rsidRPr="004F2703">
              <w:rPr>
                <w:rFonts w:cs="Arial"/>
                <w:sz w:val="22"/>
                <w:szCs w:val="22"/>
              </w:rPr>
              <w:t>Inclusion of feedback in final draft report</w:t>
            </w:r>
            <w:r w:rsidR="00AC7119">
              <w:rPr>
                <w:rFonts w:cs="Arial"/>
                <w:sz w:val="22"/>
                <w:szCs w:val="22"/>
              </w:rPr>
              <w:t xml:space="preserve"> and submission of final evaluation report (hard copy and electronic copy) to CEDA</w:t>
            </w:r>
          </w:p>
        </w:tc>
        <w:tc>
          <w:tcPr>
            <w:tcW w:w="2835" w:type="dxa"/>
            <w:shd w:val="clear" w:color="auto" w:fill="auto"/>
          </w:tcPr>
          <w:p w:rsidR="003330A8" w:rsidRPr="004F2703" w:rsidRDefault="00AC7119" w:rsidP="003330A8">
            <w:pPr>
              <w:jc w:val="both"/>
              <w:rPr>
                <w:rFonts w:cs="Arial"/>
                <w:sz w:val="22"/>
                <w:szCs w:val="22"/>
              </w:rPr>
            </w:pPr>
            <w:r>
              <w:rPr>
                <w:rFonts w:cs="Arial"/>
                <w:sz w:val="22"/>
                <w:szCs w:val="22"/>
              </w:rPr>
              <w:t>Evaluator</w:t>
            </w:r>
          </w:p>
        </w:tc>
        <w:tc>
          <w:tcPr>
            <w:tcW w:w="1134" w:type="dxa"/>
            <w:shd w:val="clear" w:color="auto" w:fill="auto"/>
          </w:tcPr>
          <w:p w:rsidR="003330A8" w:rsidRPr="004F2703" w:rsidRDefault="004661D5" w:rsidP="003330A8">
            <w:pPr>
              <w:jc w:val="both"/>
              <w:rPr>
                <w:rFonts w:cs="Arial"/>
                <w:sz w:val="22"/>
                <w:szCs w:val="22"/>
              </w:rPr>
            </w:pPr>
            <w:r>
              <w:rPr>
                <w:rFonts w:cs="Arial"/>
                <w:sz w:val="22"/>
                <w:szCs w:val="22"/>
              </w:rPr>
              <w:t>1</w:t>
            </w:r>
            <w:r w:rsidR="00AC7119">
              <w:rPr>
                <w:rFonts w:cs="Arial"/>
                <w:sz w:val="22"/>
                <w:szCs w:val="22"/>
              </w:rPr>
              <w:t>2.05</w:t>
            </w:r>
          </w:p>
        </w:tc>
        <w:bookmarkStart w:id="0" w:name="_GoBack"/>
        <w:bookmarkEnd w:id="0"/>
      </w:tr>
    </w:tbl>
    <w:p w:rsidR="00D0730E" w:rsidRPr="004F2703" w:rsidRDefault="00D0730E" w:rsidP="00D0730E">
      <w:pPr>
        <w:jc w:val="both"/>
        <w:rPr>
          <w:rFonts w:cs="Arial"/>
          <w:sz w:val="22"/>
          <w:szCs w:val="22"/>
        </w:rPr>
      </w:pPr>
    </w:p>
    <w:p w:rsidR="00D0730E" w:rsidRPr="004F2703" w:rsidRDefault="00D0730E" w:rsidP="00354C67">
      <w:pPr>
        <w:numPr>
          <w:ilvl w:val="0"/>
          <w:numId w:val="1"/>
        </w:numPr>
        <w:spacing w:line="240" w:lineRule="auto"/>
        <w:jc w:val="both"/>
        <w:rPr>
          <w:rFonts w:cs="Arial"/>
          <w:b/>
          <w:sz w:val="22"/>
          <w:szCs w:val="22"/>
        </w:rPr>
      </w:pPr>
      <w:r w:rsidRPr="004F2703">
        <w:rPr>
          <w:rFonts w:cs="Arial"/>
          <w:b/>
          <w:sz w:val="22"/>
          <w:szCs w:val="22"/>
        </w:rPr>
        <w:t xml:space="preserve">The </w:t>
      </w:r>
      <w:r w:rsidR="006047B3" w:rsidRPr="004F2703">
        <w:rPr>
          <w:rFonts w:cs="Arial"/>
          <w:b/>
          <w:sz w:val="22"/>
          <w:szCs w:val="22"/>
        </w:rPr>
        <w:t>Evaluator</w:t>
      </w:r>
      <w:r w:rsidR="000907A8" w:rsidRPr="004F2703">
        <w:rPr>
          <w:rFonts w:cs="Arial"/>
          <w:b/>
          <w:sz w:val="22"/>
          <w:szCs w:val="22"/>
        </w:rPr>
        <w:t>/Evaluation Team</w:t>
      </w:r>
    </w:p>
    <w:p w:rsidR="00004524" w:rsidRDefault="00004524" w:rsidP="00C421FE">
      <w:pPr>
        <w:spacing w:line="240" w:lineRule="auto"/>
        <w:jc w:val="both"/>
        <w:rPr>
          <w:rFonts w:cs="Arial"/>
          <w:b/>
          <w:sz w:val="22"/>
          <w:szCs w:val="22"/>
        </w:rPr>
      </w:pPr>
    </w:p>
    <w:p w:rsidR="00CF31A5" w:rsidRPr="004F2703" w:rsidRDefault="004F2703" w:rsidP="00D0730E">
      <w:pPr>
        <w:jc w:val="both"/>
        <w:rPr>
          <w:rFonts w:cs="Arial"/>
          <w:sz w:val="22"/>
          <w:szCs w:val="22"/>
        </w:rPr>
      </w:pPr>
      <w:r>
        <w:rPr>
          <w:rFonts w:cs="Arial"/>
          <w:sz w:val="22"/>
          <w:szCs w:val="22"/>
        </w:rPr>
        <w:t xml:space="preserve">The bidder/consortium (i.e. </w:t>
      </w:r>
      <w:r w:rsidR="00CF31A5" w:rsidRPr="004F2703">
        <w:rPr>
          <w:rFonts w:cs="Arial"/>
          <w:sz w:val="22"/>
          <w:szCs w:val="22"/>
        </w:rPr>
        <w:t>the evaluation team</w:t>
      </w:r>
      <w:r>
        <w:rPr>
          <w:rFonts w:cs="Arial"/>
          <w:sz w:val="22"/>
          <w:szCs w:val="22"/>
        </w:rPr>
        <w:t>)</w:t>
      </w:r>
      <w:r w:rsidR="00CF31A5" w:rsidRPr="004F2703">
        <w:rPr>
          <w:rFonts w:cs="Arial"/>
          <w:sz w:val="22"/>
          <w:szCs w:val="22"/>
        </w:rPr>
        <w:t xml:space="preserve"> should </w:t>
      </w:r>
      <w:r>
        <w:rPr>
          <w:rFonts w:cs="Arial"/>
          <w:sz w:val="22"/>
          <w:szCs w:val="22"/>
        </w:rPr>
        <w:t>fulfil</w:t>
      </w:r>
      <w:r w:rsidR="00CF31A5" w:rsidRPr="004F2703">
        <w:rPr>
          <w:rFonts w:cs="Arial"/>
          <w:sz w:val="22"/>
          <w:szCs w:val="22"/>
        </w:rPr>
        <w:t xml:space="preserve"> the following key qualifications:</w:t>
      </w:r>
    </w:p>
    <w:p w:rsidR="00D0730E" w:rsidRPr="004F2703" w:rsidRDefault="00D0730E" w:rsidP="00D0730E">
      <w:pPr>
        <w:jc w:val="both"/>
        <w:rPr>
          <w:rFonts w:cs="Arial"/>
          <w:sz w:val="22"/>
          <w:szCs w:val="22"/>
        </w:rPr>
      </w:pPr>
    </w:p>
    <w:p w:rsidR="00D0730E" w:rsidRPr="004F2703" w:rsidRDefault="00AC7119" w:rsidP="003B5329">
      <w:pPr>
        <w:numPr>
          <w:ilvl w:val="0"/>
          <w:numId w:val="8"/>
        </w:numPr>
        <w:spacing w:line="240" w:lineRule="auto"/>
        <w:jc w:val="both"/>
        <w:rPr>
          <w:rFonts w:cs="Arial"/>
          <w:sz w:val="22"/>
          <w:szCs w:val="22"/>
        </w:rPr>
      </w:pPr>
      <w:r>
        <w:rPr>
          <w:rFonts w:cs="Arial"/>
          <w:sz w:val="22"/>
          <w:szCs w:val="22"/>
        </w:rPr>
        <w:t>Relevant academic degree (master level) in education or/and social field</w:t>
      </w:r>
    </w:p>
    <w:p w:rsidR="00D0730E" w:rsidRPr="004F2703" w:rsidRDefault="00AC7119" w:rsidP="00D0730E">
      <w:pPr>
        <w:numPr>
          <w:ilvl w:val="0"/>
          <w:numId w:val="8"/>
        </w:numPr>
        <w:spacing w:line="240" w:lineRule="auto"/>
        <w:jc w:val="both"/>
        <w:rPr>
          <w:rFonts w:cs="Arial"/>
          <w:sz w:val="22"/>
          <w:szCs w:val="22"/>
        </w:rPr>
      </w:pPr>
      <w:r>
        <w:rPr>
          <w:rFonts w:cs="Arial"/>
          <w:sz w:val="22"/>
          <w:szCs w:val="22"/>
        </w:rPr>
        <w:t>A minimum of three years’ experience and expertise in the education field</w:t>
      </w:r>
    </w:p>
    <w:p w:rsidR="00D0730E" w:rsidRPr="004F2703" w:rsidRDefault="00AC7119" w:rsidP="00D0730E">
      <w:pPr>
        <w:numPr>
          <w:ilvl w:val="0"/>
          <w:numId w:val="8"/>
        </w:numPr>
        <w:spacing w:line="240" w:lineRule="auto"/>
        <w:jc w:val="both"/>
        <w:rPr>
          <w:rFonts w:cs="Arial"/>
          <w:sz w:val="22"/>
          <w:szCs w:val="22"/>
        </w:rPr>
      </w:pPr>
      <w:r>
        <w:rPr>
          <w:rFonts w:cs="Arial"/>
          <w:sz w:val="22"/>
          <w:szCs w:val="22"/>
        </w:rPr>
        <w:t>Evaluator has conducted at least three evaluations in the last five years, at least one of them in the education field</w:t>
      </w:r>
    </w:p>
    <w:p w:rsidR="00D0730E" w:rsidRPr="004F2703" w:rsidRDefault="00AC7119" w:rsidP="00D0730E">
      <w:pPr>
        <w:numPr>
          <w:ilvl w:val="0"/>
          <w:numId w:val="8"/>
        </w:numPr>
        <w:spacing w:line="240" w:lineRule="auto"/>
        <w:jc w:val="both"/>
        <w:rPr>
          <w:rFonts w:cs="Arial"/>
          <w:sz w:val="22"/>
          <w:szCs w:val="22"/>
        </w:rPr>
      </w:pPr>
      <w:r>
        <w:rPr>
          <w:rFonts w:cs="Arial"/>
          <w:sz w:val="22"/>
          <w:szCs w:val="22"/>
        </w:rPr>
        <w:t xml:space="preserve">Experience in project cycle management </w:t>
      </w:r>
    </w:p>
    <w:p w:rsidR="00D0730E" w:rsidRPr="004F2703" w:rsidRDefault="00AC7119" w:rsidP="00D0730E">
      <w:pPr>
        <w:numPr>
          <w:ilvl w:val="0"/>
          <w:numId w:val="8"/>
        </w:numPr>
        <w:spacing w:line="240" w:lineRule="auto"/>
        <w:jc w:val="both"/>
        <w:rPr>
          <w:rFonts w:cs="Arial"/>
          <w:sz w:val="22"/>
          <w:szCs w:val="22"/>
        </w:rPr>
      </w:pPr>
      <w:r>
        <w:rPr>
          <w:rFonts w:cs="Arial"/>
          <w:sz w:val="22"/>
          <w:szCs w:val="22"/>
        </w:rPr>
        <w:t>Experience and expertise in evaluating cross-cutting issues</w:t>
      </w:r>
    </w:p>
    <w:p w:rsidR="00D0730E" w:rsidRPr="004F2703" w:rsidRDefault="00AC7119" w:rsidP="00D0730E">
      <w:pPr>
        <w:numPr>
          <w:ilvl w:val="0"/>
          <w:numId w:val="8"/>
        </w:numPr>
        <w:spacing w:line="240" w:lineRule="auto"/>
        <w:jc w:val="both"/>
        <w:rPr>
          <w:rFonts w:cs="Arial"/>
          <w:sz w:val="22"/>
          <w:szCs w:val="22"/>
        </w:rPr>
      </w:pPr>
      <w:r>
        <w:rPr>
          <w:rFonts w:cs="Arial"/>
          <w:sz w:val="22"/>
          <w:szCs w:val="22"/>
        </w:rPr>
        <w:t>Experience in social science methods</w:t>
      </w:r>
    </w:p>
    <w:p w:rsidR="002465F5" w:rsidRPr="004F2703" w:rsidRDefault="00AC7119" w:rsidP="00635F00">
      <w:pPr>
        <w:numPr>
          <w:ilvl w:val="0"/>
          <w:numId w:val="8"/>
        </w:numPr>
        <w:spacing w:line="240" w:lineRule="auto"/>
        <w:jc w:val="both"/>
        <w:rPr>
          <w:rFonts w:cs="Arial"/>
          <w:sz w:val="22"/>
          <w:szCs w:val="22"/>
        </w:rPr>
      </w:pPr>
      <w:r>
        <w:rPr>
          <w:rFonts w:cs="Arial"/>
          <w:sz w:val="22"/>
          <w:szCs w:val="22"/>
        </w:rPr>
        <w:t>Excellent oral and written English</w:t>
      </w:r>
      <w:r w:rsidR="00D0730E" w:rsidRPr="004F2703">
        <w:rPr>
          <w:rFonts w:cs="Arial"/>
          <w:sz w:val="22"/>
          <w:szCs w:val="22"/>
        </w:rPr>
        <w:t xml:space="preserve"> </w:t>
      </w:r>
      <w:r w:rsidR="003B5329" w:rsidRPr="004F2703">
        <w:rPr>
          <w:rFonts w:cs="Arial"/>
          <w:sz w:val="22"/>
          <w:szCs w:val="22"/>
        </w:rPr>
        <w:t>and Romanian skills</w:t>
      </w:r>
      <w:r w:rsidR="00635F00" w:rsidRPr="004F2703">
        <w:rPr>
          <w:rFonts w:cs="Arial"/>
          <w:sz w:val="22"/>
          <w:szCs w:val="22"/>
        </w:rPr>
        <w:t>;</w:t>
      </w:r>
    </w:p>
    <w:p w:rsidR="007D3919" w:rsidRPr="004F2703" w:rsidRDefault="004F2703" w:rsidP="00635F00">
      <w:pPr>
        <w:numPr>
          <w:ilvl w:val="0"/>
          <w:numId w:val="8"/>
        </w:numPr>
        <w:spacing w:line="240" w:lineRule="auto"/>
        <w:jc w:val="both"/>
        <w:rPr>
          <w:rFonts w:cs="Arial"/>
          <w:sz w:val="22"/>
          <w:szCs w:val="22"/>
        </w:rPr>
      </w:pPr>
      <w:r w:rsidRPr="004F2703">
        <w:rPr>
          <w:rFonts w:cs="Arial"/>
          <w:sz w:val="22"/>
          <w:szCs w:val="22"/>
        </w:rPr>
        <w:t>C</w:t>
      </w:r>
      <w:r w:rsidR="00635F00" w:rsidRPr="004F2703">
        <w:rPr>
          <w:rFonts w:cs="Arial"/>
          <w:sz w:val="22"/>
          <w:szCs w:val="22"/>
        </w:rPr>
        <w:t xml:space="preserve">ommunications skills in Russian is an advantage. </w:t>
      </w:r>
    </w:p>
    <w:p w:rsidR="00635F00" w:rsidRPr="004F2703" w:rsidRDefault="00AC7119" w:rsidP="007D3919">
      <w:pPr>
        <w:numPr>
          <w:ilvl w:val="0"/>
          <w:numId w:val="8"/>
        </w:numPr>
        <w:spacing w:line="240" w:lineRule="auto"/>
        <w:jc w:val="both"/>
        <w:rPr>
          <w:rFonts w:cs="Arial"/>
          <w:sz w:val="22"/>
          <w:szCs w:val="22"/>
        </w:rPr>
      </w:pPr>
      <w:r>
        <w:rPr>
          <w:rFonts w:cs="Arial"/>
          <w:sz w:val="22"/>
          <w:szCs w:val="22"/>
        </w:rPr>
        <w:t>Sound MS Office and IT skills</w:t>
      </w:r>
    </w:p>
    <w:p w:rsidR="00D0730E" w:rsidRPr="004F2703" w:rsidRDefault="00D0730E" w:rsidP="00D0730E">
      <w:pPr>
        <w:jc w:val="both"/>
        <w:rPr>
          <w:rFonts w:cs="Arial"/>
          <w:sz w:val="22"/>
          <w:szCs w:val="22"/>
        </w:rPr>
      </w:pPr>
    </w:p>
    <w:p w:rsidR="00346BEF" w:rsidRDefault="00346BEF" w:rsidP="00D0730E">
      <w:pPr>
        <w:jc w:val="both"/>
        <w:rPr>
          <w:rFonts w:cs="Arial"/>
          <w:sz w:val="22"/>
          <w:szCs w:val="22"/>
        </w:rPr>
      </w:pPr>
      <w:r>
        <w:rPr>
          <w:rFonts w:cs="Arial"/>
          <w:sz w:val="22"/>
          <w:szCs w:val="22"/>
        </w:rPr>
        <w:t xml:space="preserve">A national/Moldovan evaluation team would be preferred to be hired for this task, however individual bids or bids from international teams would be </w:t>
      </w:r>
      <w:r w:rsidR="005E0024">
        <w:rPr>
          <w:rFonts w:cs="Arial"/>
          <w:sz w:val="22"/>
          <w:szCs w:val="22"/>
        </w:rPr>
        <w:t xml:space="preserve">also </w:t>
      </w:r>
      <w:r>
        <w:rPr>
          <w:rFonts w:cs="Arial"/>
          <w:sz w:val="22"/>
          <w:szCs w:val="22"/>
        </w:rPr>
        <w:t xml:space="preserve">considered. </w:t>
      </w:r>
    </w:p>
    <w:p w:rsidR="00CF31A5" w:rsidRPr="004F2703" w:rsidRDefault="00CF31A5" w:rsidP="00D0730E">
      <w:pPr>
        <w:jc w:val="both"/>
        <w:rPr>
          <w:rFonts w:cs="Arial"/>
          <w:sz w:val="22"/>
          <w:szCs w:val="22"/>
        </w:rPr>
      </w:pPr>
    </w:p>
    <w:p w:rsidR="00EB05A4" w:rsidRDefault="00AC7119" w:rsidP="00D0730E">
      <w:pPr>
        <w:jc w:val="both"/>
        <w:rPr>
          <w:rFonts w:cs="Arial"/>
          <w:sz w:val="22"/>
          <w:szCs w:val="22"/>
          <w:lang w:val="en-US"/>
        </w:rPr>
      </w:pPr>
      <w:r>
        <w:rPr>
          <w:rFonts w:cs="Arial"/>
          <w:sz w:val="22"/>
          <w:szCs w:val="22"/>
          <w:lang w:val="en-US"/>
        </w:rPr>
        <w:t>The evaluator/evaluation team members must not have been involved in the design, implementation or monitoring of the REVOCC project</w:t>
      </w:r>
      <w:r w:rsidR="00D0730E" w:rsidRPr="004F2703">
        <w:rPr>
          <w:rFonts w:cs="Arial"/>
          <w:sz w:val="22"/>
          <w:szCs w:val="22"/>
          <w:lang w:val="en-US"/>
        </w:rPr>
        <w:t>.</w:t>
      </w:r>
      <w:r w:rsidR="00F77A92" w:rsidRPr="004F2703">
        <w:rPr>
          <w:rFonts w:cs="Arial"/>
          <w:sz w:val="22"/>
          <w:szCs w:val="22"/>
          <w:lang w:val="en-US"/>
        </w:rPr>
        <w:t xml:space="preserve"> </w:t>
      </w:r>
    </w:p>
    <w:p w:rsidR="00EB05A4" w:rsidRDefault="00EB05A4" w:rsidP="00D0730E">
      <w:pPr>
        <w:jc w:val="both"/>
        <w:rPr>
          <w:rFonts w:cs="Arial"/>
          <w:sz w:val="22"/>
          <w:szCs w:val="22"/>
          <w:lang w:val="en-US"/>
        </w:rPr>
      </w:pPr>
    </w:p>
    <w:p w:rsidR="00D0730E" w:rsidRPr="00EB05A4" w:rsidRDefault="00F77A92" w:rsidP="00D0730E">
      <w:pPr>
        <w:jc w:val="both"/>
        <w:rPr>
          <w:rFonts w:cs="Arial"/>
          <w:i/>
          <w:sz w:val="22"/>
          <w:szCs w:val="22"/>
          <w:lang w:val="en-US"/>
        </w:rPr>
      </w:pPr>
      <w:r w:rsidRPr="00EB05A4">
        <w:rPr>
          <w:rFonts w:cs="Arial"/>
          <w:i/>
          <w:sz w:val="22"/>
          <w:szCs w:val="22"/>
          <w:lang w:val="en-US"/>
        </w:rPr>
        <w:t>The bidders have to provide the technical offer with evaluation concept, CV</w:t>
      </w:r>
      <w:r w:rsidR="00A92A2C" w:rsidRPr="00EB05A4">
        <w:rPr>
          <w:rFonts w:cs="Arial"/>
          <w:i/>
          <w:sz w:val="22"/>
          <w:szCs w:val="22"/>
          <w:lang w:val="en-US"/>
        </w:rPr>
        <w:t>s</w:t>
      </w:r>
      <w:r w:rsidRPr="00EB05A4">
        <w:rPr>
          <w:rFonts w:cs="Arial"/>
          <w:i/>
          <w:sz w:val="22"/>
          <w:szCs w:val="22"/>
          <w:lang w:val="en-US"/>
        </w:rPr>
        <w:t xml:space="preserve"> and a financial offer.</w:t>
      </w:r>
    </w:p>
    <w:p w:rsidR="00D0730E" w:rsidRPr="004F2703" w:rsidRDefault="00D0730E" w:rsidP="00D0730E">
      <w:pPr>
        <w:jc w:val="both"/>
        <w:rPr>
          <w:rFonts w:cs="Arial"/>
          <w:b/>
          <w:sz w:val="22"/>
          <w:szCs w:val="22"/>
          <w:lang w:val="en-US"/>
        </w:rPr>
      </w:pPr>
    </w:p>
    <w:p w:rsidR="00D0730E" w:rsidRPr="004F2703" w:rsidRDefault="00AC7119" w:rsidP="00D0730E">
      <w:pPr>
        <w:numPr>
          <w:ilvl w:val="0"/>
          <w:numId w:val="1"/>
        </w:numPr>
        <w:spacing w:line="240" w:lineRule="auto"/>
        <w:jc w:val="both"/>
        <w:rPr>
          <w:rFonts w:cs="Arial"/>
          <w:b/>
          <w:sz w:val="22"/>
          <w:szCs w:val="22"/>
        </w:rPr>
      </w:pPr>
      <w:r>
        <w:rPr>
          <w:rFonts w:cs="Arial"/>
          <w:b/>
          <w:sz w:val="22"/>
          <w:szCs w:val="22"/>
        </w:rPr>
        <w:t xml:space="preserve">Reports </w:t>
      </w:r>
    </w:p>
    <w:p w:rsidR="00D0730E" w:rsidRPr="004F2703" w:rsidRDefault="00D0730E" w:rsidP="00D0730E">
      <w:pPr>
        <w:ind w:left="360"/>
        <w:jc w:val="both"/>
        <w:rPr>
          <w:rFonts w:cs="Arial"/>
          <w:b/>
          <w:sz w:val="22"/>
          <w:szCs w:val="22"/>
        </w:rPr>
      </w:pPr>
    </w:p>
    <w:p w:rsidR="00D0730E" w:rsidRPr="004F2703" w:rsidRDefault="00AC7119" w:rsidP="00D0730E">
      <w:pPr>
        <w:jc w:val="both"/>
        <w:rPr>
          <w:rFonts w:cs="Arial"/>
          <w:sz w:val="22"/>
          <w:szCs w:val="22"/>
        </w:rPr>
      </w:pPr>
      <w:r>
        <w:rPr>
          <w:rFonts w:cs="Arial"/>
          <w:sz w:val="22"/>
          <w:szCs w:val="22"/>
        </w:rPr>
        <w:t xml:space="preserve">The </w:t>
      </w:r>
      <w:r>
        <w:rPr>
          <w:rFonts w:cs="Arial"/>
          <w:sz w:val="22"/>
          <w:szCs w:val="22"/>
          <w:lang w:val="en-US"/>
        </w:rPr>
        <w:t>evaluator</w:t>
      </w:r>
      <w:r>
        <w:rPr>
          <w:rFonts w:cs="Arial"/>
          <w:sz w:val="22"/>
          <w:szCs w:val="22"/>
        </w:rPr>
        <w:t xml:space="preserve"> will submit the following reports:</w:t>
      </w:r>
    </w:p>
    <w:p w:rsidR="00D0730E" w:rsidRPr="004F2703" w:rsidRDefault="00D0730E" w:rsidP="00D0730E">
      <w:pPr>
        <w:jc w:val="both"/>
        <w:rPr>
          <w:rFonts w:cs="Arial"/>
          <w:sz w:val="22"/>
          <w:szCs w:val="22"/>
        </w:rPr>
      </w:pPr>
    </w:p>
    <w:p w:rsidR="00D0730E" w:rsidRPr="004F2703" w:rsidRDefault="00AC7119" w:rsidP="00D0730E">
      <w:pPr>
        <w:numPr>
          <w:ilvl w:val="0"/>
          <w:numId w:val="9"/>
        </w:numPr>
        <w:spacing w:line="240" w:lineRule="auto"/>
        <w:ind w:left="0" w:firstLine="426"/>
        <w:jc w:val="both"/>
        <w:rPr>
          <w:rFonts w:cs="Arial"/>
          <w:sz w:val="22"/>
          <w:szCs w:val="22"/>
        </w:rPr>
      </w:pPr>
      <w:r>
        <w:rPr>
          <w:rFonts w:cs="Arial"/>
          <w:sz w:val="22"/>
          <w:szCs w:val="22"/>
        </w:rPr>
        <w:t xml:space="preserve">an inception report (7-10 pages without annexes) </w:t>
      </w:r>
    </w:p>
    <w:p w:rsidR="00D0730E" w:rsidRPr="004F2703" w:rsidRDefault="00AC7119" w:rsidP="00D0730E">
      <w:pPr>
        <w:numPr>
          <w:ilvl w:val="0"/>
          <w:numId w:val="9"/>
        </w:numPr>
        <w:spacing w:line="240" w:lineRule="auto"/>
        <w:ind w:left="709" w:hanging="283"/>
        <w:jc w:val="both"/>
        <w:rPr>
          <w:rFonts w:cs="Arial"/>
          <w:sz w:val="22"/>
          <w:szCs w:val="22"/>
        </w:rPr>
      </w:pPr>
      <w:r>
        <w:rPr>
          <w:rFonts w:cs="Arial"/>
          <w:sz w:val="22"/>
          <w:szCs w:val="22"/>
        </w:rPr>
        <w:t>a final draft evaluation report (about 15-20 pages without annexes), including</w:t>
      </w:r>
      <w:r>
        <w:rPr>
          <w:rFonts w:cs="Arial"/>
          <w:b/>
          <w:sz w:val="22"/>
          <w:szCs w:val="22"/>
        </w:rPr>
        <w:t xml:space="preserve"> </w:t>
      </w:r>
      <w:r>
        <w:rPr>
          <w:rFonts w:cs="Arial"/>
          <w:sz w:val="22"/>
          <w:szCs w:val="22"/>
        </w:rPr>
        <w:t>a draft executive summary</w:t>
      </w:r>
      <w:r>
        <w:rPr>
          <w:rFonts w:cs="Arial"/>
          <w:b/>
          <w:sz w:val="22"/>
          <w:szCs w:val="22"/>
        </w:rPr>
        <w:t xml:space="preserve"> </w:t>
      </w:r>
      <w:r>
        <w:rPr>
          <w:rFonts w:cs="Arial"/>
          <w:sz w:val="22"/>
          <w:szCs w:val="22"/>
        </w:rPr>
        <w:t xml:space="preserve">and the results-assessment form (part of the reporting requirement) </w:t>
      </w:r>
    </w:p>
    <w:p w:rsidR="00D0730E" w:rsidRPr="004F2703" w:rsidRDefault="00AC7119" w:rsidP="00D0730E">
      <w:pPr>
        <w:numPr>
          <w:ilvl w:val="0"/>
          <w:numId w:val="9"/>
        </w:numPr>
        <w:spacing w:line="240" w:lineRule="auto"/>
        <w:ind w:left="709" w:hanging="283"/>
        <w:jc w:val="both"/>
        <w:rPr>
          <w:rFonts w:cs="Arial"/>
          <w:sz w:val="22"/>
          <w:szCs w:val="22"/>
        </w:rPr>
      </w:pPr>
      <w:r>
        <w:rPr>
          <w:rFonts w:cs="Arial"/>
          <w:sz w:val="22"/>
          <w:szCs w:val="22"/>
        </w:rPr>
        <w:t>and the final evaluation report (15-20 pages without annexes), the final executive summary</w:t>
      </w:r>
      <w:r>
        <w:rPr>
          <w:rFonts w:cs="Arial"/>
          <w:b/>
          <w:sz w:val="22"/>
          <w:szCs w:val="22"/>
        </w:rPr>
        <w:t xml:space="preserve"> </w:t>
      </w:r>
      <w:r>
        <w:rPr>
          <w:rFonts w:cs="Arial"/>
          <w:sz w:val="22"/>
          <w:szCs w:val="22"/>
        </w:rPr>
        <w:t>and the results-assessment form (part of the reporting requirement)</w:t>
      </w:r>
      <w:r>
        <w:rPr>
          <w:rFonts w:cs="Arial"/>
          <w:b/>
          <w:sz w:val="22"/>
          <w:szCs w:val="22"/>
        </w:rPr>
        <w:t xml:space="preserve"> </w:t>
      </w:r>
    </w:p>
    <w:p w:rsidR="00D0730E" w:rsidRPr="004F2703" w:rsidRDefault="00D0730E" w:rsidP="00D0730E">
      <w:pPr>
        <w:ind w:left="709"/>
        <w:jc w:val="both"/>
        <w:rPr>
          <w:rFonts w:cs="Arial"/>
          <w:sz w:val="22"/>
          <w:szCs w:val="22"/>
        </w:rPr>
      </w:pPr>
    </w:p>
    <w:p w:rsidR="00D0730E" w:rsidRPr="004F2703" w:rsidRDefault="00AC7119" w:rsidP="00D0730E">
      <w:pPr>
        <w:autoSpaceDE w:val="0"/>
        <w:autoSpaceDN w:val="0"/>
        <w:adjustRightInd w:val="0"/>
        <w:rPr>
          <w:rFonts w:cs="Arial"/>
          <w:sz w:val="22"/>
          <w:szCs w:val="22"/>
        </w:rPr>
      </w:pPr>
      <w:r>
        <w:rPr>
          <w:rFonts w:cs="Arial"/>
          <w:sz w:val="22"/>
          <w:szCs w:val="22"/>
          <w:lang w:val="en-US"/>
        </w:rPr>
        <w:t>All reports need to be written in English and Romanian</w:t>
      </w:r>
      <w:r w:rsidR="003B5329" w:rsidRPr="004F2703">
        <w:rPr>
          <w:rFonts w:cs="Arial"/>
          <w:sz w:val="22"/>
          <w:szCs w:val="22"/>
          <w:lang w:val="en-US"/>
        </w:rPr>
        <w:t>.</w:t>
      </w:r>
    </w:p>
    <w:p w:rsidR="00D0730E" w:rsidRPr="004F2703" w:rsidRDefault="00D0730E" w:rsidP="00D0730E">
      <w:pPr>
        <w:jc w:val="both"/>
        <w:rPr>
          <w:rFonts w:cs="Arial"/>
          <w:sz w:val="22"/>
          <w:szCs w:val="22"/>
        </w:rPr>
      </w:pPr>
    </w:p>
    <w:p w:rsidR="00D0730E" w:rsidRPr="004F2703" w:rsidRDefault="00D0730E" w:rsidP="00D0730E">
      <w:pPr>
        <w:autoSpaceDE w:val="0"/>
        <w:autoSpaceDN w:val="0"/>
        <w:adjustRightInd w:val="0"/>
        <w:rPr>
          <w:rFonts w:cs="Arial"/>
          <w:sz w:val="22"/>
          <w:szCs w:val="22"/>
          <w:lang w:val="en-US"/>
        </w:rPr>
      </w:pPr>
      <w:r w:rsidRPr="004F2703">
        <w:rPr>
          <w:rFonts w:cs="Arial"/>
          <w:sz w:val="22"/>
          <w:szCs w:val="22"/>
          <w:lang w:val="en-US"/>
        </w:rPr>
        <w:lastRenderedPageBreak/>
        <w:t xml:space="preserve">The executive summary should summarize key findings and recommendations (three to five pages) and needs to be submitted as part of the final draft report. </w:t>
      </w:r>
    </w:p>
    <w:p w:rsidR="00D0730E" w:rsidRPr="004F2703" w:rsidRDefault="00D0730E" w:rsidP="00D0730E">
      <w:pPr>
        <w:autoSpaceDE w:val="0"/>
        <w:autoSpaceDN w:val="0"/>
        <w:adjustRightInd w:val="0"/>
        <w:rPr>
          <w:rFonts w:cs="Arial"/>
          <w:sz w:val="22"/>
          <w:szCs w:val="22"/>
          <w:lang w:val="en-US"/>
        </w:rPr>
      </w:pPr>
    </w:p>
    <w:p w:rsidR="00D0730E" w:rsidRPr="004F2703" w:rsidRDefault="00AC7119" w:rsidP="00D0730E">
      <w:pPr>
        <w:autoSpaceDE w:val="0"/>
        <w:autoSpaceDN w:val="0"/>
        <w:adjustRightInd w:val="0"/>
        <w:rPr>
          <w:rFonts w:cs="Arial"/>
          <w:sz w:val="22"/>
          <w:szCs w:val="22"/>
          <w:lang w:val="en-US"/>
        </w:rPr>
      </w:pPr>
      <w:r>
        <w:rPr>
          <w:rFonts w:cs="Arial"/>
          <w:sz w:val="22"/>
          <w:szCs w:val="22"/>
          <w:lang w:val="en-US"/>
        </w:rPr>
        <w:t>The findings and recommendations of the draft final report and final report have to be</w:t>
      </w:r>
    </w:p>
    <w:p w:rsidR="00D0730E" w:rsidRPr="004F2703" w:rsidRDefault="00AC7119" w:rsidP="00D0730E">
      <w:pPr>
        <w:autoSpaceDE w:val="0"/>
        <w:autoSpaceDN w:val="0"/>
        <w:adjustRightInd w:val="0"/>
        <w:rPr>
          <w:rFonts w:cs="Arial"/>
          <w:sz w:val="22"/>
          <w:szCs w:val="22"/>
          <w:lang w:val="en-US"/>
        </w:rPr>
      </w:pPr>
      <w:r>
        <w:rPr>
          <w:rFonts w:cs="Arial"/>
          <w:sz w:val="22"/>
          <w:szCs w:val="22"/>
          <w:lang w:val="en-US"/>
        </w:rPr>
        <w:t xml:space="preserve">structured according to the evaluation questions. An outline of the report’s structure needs to be agreed upon during the inception phase. </w:t>
      </w:r>
    </w:p>
    <w:p w:rsidR="00D0730E" w:rsidRPr="004F2703" w:rsidRDefault="00D0730E" w:rsidP="00D0730E">
      <w:pPr>
        <w:autoSpaceDE w:val="0"/>
        <w:autoSpaceDN w:val="0"/>
        <w:adjustRightInd w:val="0"/>
        <w:rPr>
          <w:rFonts w:cs="Arial"/>
          <w:sz w:val="22"/>
          <w:szCs w:val="22"/>
          <w:lang w:val="en-US"/>
        </w:rPr>
      </w:pPr>
    </w:p>
    <w:p w:rsidR="00D0730E" w:rsidRPr="004F2703" w:rsidRDefault="00AC7119" w:rsidP="00D0730E">
      <w:pPr>
        <w:autoSpaceDE w:val="0"/>
        <w:autoSpaceDN w:val="0"/>
        <w:adjustRightInd w:val="0"/>
        <w:rPr>
          <w:rFonts w:cs="Arial"/>
          <w:sz w:val="22"/>
          <w:szCs w:val="22"/>
          <w:u w:val="single"/>
          <w:lang w:val="en-US"/>
        </w:rPr>
      </w:pPr>
      <w:r>
        <w:rPr>
          <w:rFonts w:cs="Arial"/>
          <w:sz w:val="22"/>
          <w:szCs w:val="22"/>
          <w:u w:val="single"/>
          <w:lang w:val="en-US"/>
        </w:rPr>
        <w:t>The quality of the reports will be judged according to the following criteria:</w:t>
      </w:r>
    </w:p>
    <w:p w:rsidR="00D0730E" w:rsidRPr="004F2703" w:rsidRDefault="00D0730E" w:rsidP="00D0730E">
      <w:pPr>
        <w:autoSpaceDE w:val="0"/>
        <w:autoSpaceDN w:val="0"/>
        <w:adjustRightInd w:val="0"/>
        <w:rPr>
          <w:rFonts w:cs="Arial"/>
          <w:sz w:val="22"/>
          <w:szCs w:val="22"/>
          <w:lang w:val="en-US"/>
        </w:rPr>
      </w:pPr>
    </w:p>
    <w:p w:rsidR="00D0730E" w:rsidRPr="004F2703" w:rsidRDefault="00AC7119" w:rsidP="00D0730E">
      <w:pPr>
        <w:numPr>
          <w:ilvl w:val="0"/>
          <w:numId w:val="10"/>
        </w:numPr>
        <w:autoSpaceDE w:val="0"/>
        <w:autoSpaceDN w:val="0"/>
        <w:adjustRightInd w:val="0"/>
        <w:spacing w:line="240" w:lineRule="auto"/>
        <w:rPr>
          <w:rFonts w:cs="Arial"/>
          <w:sz w:val="22"/>
          <w:szCs w:val="22"/>
          <w:lang w:val="en-US"/>
        </w:rPr>
      </w:pPr>
      <w:r>
        <w:rPr>
          <w:rFonts w:cs="Arial"/>
          <w:sz w:val="22"/>
          <w:szCs w:val="22"/>
        </w:rPr>
        <w:t>Is the results-matrix format part of the report?</w:t>
      </w:r>
    </w:p>
    <w:p w:rsidR="00D0730E" w:rsidRPr="004F2703" w:rsidRDefault="00AC7119" w:rsidP="00D0730E">
      <w:pPr>
        <w:numPr>
          <w:ilvl w:val="0"/>
          <w:numId w:val="10"/>
        </w:numPr>
        <w:autoSpaceDE w:val="0"/>
        <w:autoSpaceDN w:val="0"/>
        <w:adjustRightInd w:val="0"/>
        <w:spacing w:line="240" w:lineRule="auto"/>
        <w:rPr>
          <w:rFonts w:cs="Arial"/>
          <w:sz w:val="22"/>
          <w:szCs w:val="22"/>
          <w:lang w:val="en-US"/>
        </w:rPr>
      </w:pPr>
      <w:r>
        <w:rPr>
          <w:rFonts w:cs="Arial"/>
          <w:sz w:val="22"/>
          <w:szCs w:val="22"/>
          <w:lang w:val="en-US"/>
        </w:rPr>
        <w:t>Does the report contain a comprehensive and clear executive summary?</w:t>
      </w:r>
    </w:p>
    <w:p w:rsidR="00D0730E" w:rsidRPr="004F2703" w:rsidRDefault="00AC7119" w:rsidP="00D0730E">
      <w:pPr>
        <w:numPr>
          <w:ilvl w:val="0"/>
          <w:numId w:val="10"/>
        </w:numPr>
        <w:autoSpaceDE w:val="0"/>
        <w:autoSpaceDN w:val="0"/>
        <w:adjustRightInd w:val="0"/>
        <w:spacing w:line="240" w:lineRule="auto"/>
        <w:rPr>
          <w:rFonts w:cs="Arial"/>
          <w:sz w:val="22"/>
          <w:szCs w:val="22"/>
          <w:lang w:val="en-US"/>
        </w:rPr>
      </w:pPr>
      <w:r>
        <w:rPr>
          <w:rFonts w:cs="Arial"/>
          <w:sz w:val="22"/>
          <w:szCs w:val="22"/>
          <w:lang w:val="en-US"/>
        </w:rPr>
        <w:t>Were the Terms of Reference fulfilled and is this reflected in the report?</w:t>
      </w:r>
    </w:p>
    <w:p w:rsidR="00D0730E" w:rsidRPr="004F2703" w:rsidRDefault="00AC7119" w:rsidP="00D0730E">
      <w:pPr>
        <w:numPr>
          <w:ilvl w:val="0"/>
          <w:numId w:val="10"/>
        </w:numPr>
        <w:autoSpaceDE w:val="0"/>
        <w:autoSpaceDN w:val="0"/>
        <w:adjustRightInd w:val="0"/>
        <w:spacing w:line="240" w:lineRule="auto"/>
        <w:rPr>
          <w:rFonts w:cs="Arial"/>
          <w:sz w:val="22"/>
          <w:szCs w:val="22"/>
          <w:lang w:val="en-US"/>
        </w:rPr>
      </w:pPr>
      <w:r>
        <w:rPr>
          <w:rFonts w:cs="Arial"/>
          <w:sz w:val="22"/>
          <w:szCs w:val="22"/>
          <w:lang w:val="en-US"/>
        </w:rPr>
        <w:t>Is the report structured according to the OECD/DAC criteria?</w:t>
      </w:r>
    </w:p>
    <w:p w:rsidR="00D0730E" w:rsidRPr="004F2703" w:rsidRDefault="00AC7119" w:rsidP="00D0730E">
      <w:pPr>
        <w:numPr>
          <w:ilvl w:val="0"/>
          <w:numId w:val="10"/>
        </w:numPr>
        <w:autoSpaceDE w:val="0"/>
        <w:autoSpaceDN w:val="0"/>
        <w:adjustRightInd w:val="0"/>
        <w:spacing w:line="240" w:lineRule="auto"/>
        <w:rPr>
          <w:rFonts w:cs="Arial"/>
          <w:sz w:val="22"/>
          <w:szCs w:val="22"/>
          <w:lang w:val="en-US"/>
        </w:rPr>
      </w:pPr>
      <w:r>
        <w:rPr>
          <w:rFonts w:cs="Arial"/>
          <w:sz w:val="22"/>
          <w:szCs w:val="22"/>
          <w:lang w:val="en-US"/>
        </w:rPr>
        <w:t>Are all evaluation questions answered?</w:t>
      </w:r>
    </w:p>
    <w:p w:rsidR="00D0730E" w:rsidRPr="004F2703" w:rsidRDefault="00AC7119" w:rsidP="00D0730E">
      <w:pPr>
        <w:numPr>
          <w:ilvl w:val="0"/>
          <w:numId w:val="10"/>
        </w:numPr>
        <w:autoSpaceDE w:val="0"/>
        <w:autoSpaceDN w:val="0"/>
        <w:adjustRightInd w:val="0"/>
        <w:spacing w:line="240" w:lineRule="auto"/>
        <w:rPr>
          <w:rFonts w:cs="Arial"/>
          <w:sz w:val="22"/>
          <w:szCs w:val="22"/>
          <w:lang w:val="en-US"/>
        </w:rPr>
      </w:pPr>
      <w:r>
        <w:rPr>
          <w:rFonts w:cs="Arial"/>
          <w:sz w:val="22"/>
          <w:szCs w:val="22"/>
          <w:lang w:val="en-US"/>
        </w:rPr>
        <w:t>Are the methods and processes of the evaluation sufficiently documented in the evaluation report?</w:t>
      </w:r>
    </w:p>
    <w:p w:rsidR="00D0730E" w:rsidRPr="004F2703" w:rsidRDefault="00AC7119" w:rsidP="00D0730E">
      <w:pPr>
        <w:numPr>
          <w:ilvl w:val="0"/>
          <w:numId w:val="10"/>
        </w:numPr>
        <w:autoSpaceDE w:val="0"/>
        <w:autoSpaceDN w:val="0"/>
        <w:adjustRightInd w:val="0"/>
        <w:spacing w:line="240" w:lineRule="auto"/>
        <w:rPr>
          <w:rFonts w:cs="Arial"/>
          <w:sz w:val="22"/>
          <w:szCs w:val="22"/>
          <w:lang w:val="en-US"/>
        </w:rPr>
      </w:pPr>
      <w:r>
        <w:rPr>
          <w:rFonts w:cs="Arial"/>
          <w:sz w:val="22"/>
          <w:szCs w:val="22"/>
          <w:lang w:val="en-US"/>
        </w:rPr>
        <w:t>Does the report describe and assess the intervention logic (e.g. log-frame, program theory)?</w:t>
      </w:r>
    </w:p>
    <w:p w:rsidR="00D0730E" w:rsidRPr="004F2703" w:rsidRDefault="00AC7119" w:rsidP="00D0730E">
      <w:pPr>
        <w:numPr>
          <w:ilvl w:val="0"/>
          <w:numId w:val="10"/>
        </w:numPr>
        <w:autoSpaceDE w:val="0"/>
        <w:autoSpaceDN w:val="0"/>
        <w:adjustRightInd w:val="0"/>
        <w:spacing w:line="240" w:lineRule="auto"/>
        <w:rPr>
          <w:rFonts w:cs="Arial"/>
          <w:sz w:val="22"/>
          <w:szCs w:val="22"/>
          <w:lang w:val="en-US"/>
        </w:rPr>
      </w:pPr>
      <w:r>
        <w:rPr>
          <w:rFonts w:cs="Arial"/>
          <w:sz w:val="22"/>
          <w:szCs w:val="22"/>
          <w:lang w:val="en-US"/>
        </w:rPr>
        <w:t>Are cross-cutting issues analyzed in the report?</w:t>
      </w:r>
    </w:p>
    <w:p w:rsidR="00D0730E" w:rsidRPr="004F2703" w:rsidRDefault="00AC7119" w:rsidP="00D0730E">
      <w:pPr>
        <w:numPr>
          <w:ilvl w:val="0"/>
          <w:numId w:val="10"/>
        </w:numPr>
        <w:autoSpaceDE w:val="0"/>
        <w:autoSpaceDN w:val="0"/>
        <w:adjustRightInd w:val="0"/>
        <w:spacing w:line="240" w:lineRule="auto"/>
        <w:rPr>
          <w:rFonts w:cs="Arial"/>
          <w:sz w:val="22"/>
          <w:szCs w:val="22"/>
          <w:lang w:val="en-US"/>
        </w:rPr>
      </w:pPr>
      <w:r>
        <w:rPr>
          <w:rFonts w:cs="Arial"/>
          <w:sz w:val="22"/>
          <w:szCs w:val="22"/>
          <w:lang w:val="en-US"/>
        </w:rPr>
        <w:t>Are the conclusions and recommendations based on findings and are they clearly stated in the report?</w:t>
      </w:r>
    </w:p>
    <w:p w:rsidR="00D0730E" w:rsidRPr="004F2703" w:rsidRDefault="00AC7119" w:rsidP="00D0730E">
      <w:pPr>
        <w:numPr>
          <w:ilvl w:val="0"/>
          <w:numId w:val="10"/>
        </w:numPr>
        <w:autoSpaceDE w:val="0"/>
        <w:autoSpaceDN w:val="0"/>
        <w:adjustRightInd w:val="0"/>
        <w:spacing w:line="240" w:lineRule="auto"/>
        <w:rPr>
          <w:rFonts w:cs="Arial"/>
          <w:sz w:val="22"/>
          <w:szCs w:val="22"/>
          <w:lang w:val="en-US"/>
        </w:rPr>
      </w:pPr>
      <w:r>
        <w:rPr>
          <w:rFonts w:cs="Arial"/>
          <w:sz w:val="22"/>
          <w:szCs w:val="22"/>
          <w:lang w:val="en-US"/>
        </w:rPr>
        <w:t>Does the report clearly differentiate between conclusions, lessons learnt and recommendations?</w:t>
      </w:r>
    </w:p>
    <w:p w:rsidR="00D0730E" w:rsidRPr="004F2703" w:rsidRDefault="00AC7119" w:rsidP="00D0730E">
      <w:pPr>
        <w:numPr>
          <w:ilvl w:val="0"/>
          <w:numId w:val="10"/>
        </w:numPr>
        <w:autoSpaceDE w:val="0"/>
        <w:autoSpaceDN w:val="0"/>
        <w:adjustRightInd w:val="0"/>
        <w:spacing w:line="240" w:lineRule="auto"/>
        <w:rPr>
          <w:rFonts w:cs="Arial"/>
          <w:sz w:val="22"/>
          <w:szCs w:val="22"/>
          <w:lang w:val="en-US"/>
        </w:rPr>
      </w:pPr>
      <w:r>
        <w:rPr>
          <w:rFonts w:cs="Arial"/>
          <w:sz w:val="22"/>
          <w:szCs w:val="22"/>
          <w:lang w:val="en-US"/>
        </w:rPr>
        <w:t>Are the recommendations realistic and is it clearly expressed to whom the recommendations are addressed to?</w:t>
      </w:r>
    </w:p>
    <w:p w:rsidR="00D0730E" w:rsidRPr="004F2703" w:rsidRDefault="00AC7119" w:rsidP="00D0730E">
      <w:pPr>
        <w:numPr>
          <w:ilvl w:val="0"/>
          <w:numId w:val="10"/>
        </w:numPr>
        <w:autoSpaceDE w:val="0"/>
        <w:autoSpaceDN w:val="0"/>
        <w:adjustRightInd w:val="0"/>
        <w:spacing w:line="240" w:lineRule="auto"/>
        <w:rPr>
          <w:rFonts w:cs="Arial"/>
          <w:sz w:val="22"/>
          <w:szCs w:val="22"/>
          <w:lang w:val="en-US"/>
        </w:rPr>
      </w:pPr>
      <w:r>
        <w:rPr>
          <w:rFonts w:cs="Arial"/>
          <w:sz w:val="22"/>
          <w:szCs w:val="22"/>
          <w:lang w:val="en-US"/>
        </w:rPr>
        <w:t>Were the most significant stakeholders involved consulted?</w:t>
      </w:r>
    </w:p>
    <w:p w:rsidR="00D0730E" w:rsidRPr="004F2703" w:rsidRDefault="00AC7119" w:rsidP="00D0730E">
      <w:pPr>
        <w:numPr>
          <w:ilvl w:val="0"/>
          <w:numId w:val="10"/>
        </w:numPr>
        <w:autoSpaceDE w:val="0"/>
        <w:autoSpaceDN w:val="0"/>
        <w:adjustRightInd w:val="0"/>
        <w:spacing w:line="240" w:lineRule="auto"/>
        <w:rPr>
          <w:rFonts w:cs="Arial"/>
          <w:sz w:val="22"/>
          <w:szCs w:val="22"/>
          <w:lang w:val="en-US"/>
        </w:rPr>
      </w:pPr>
      <w:r>
        <w:rPr>
          <w:rFonts w:cs="Arial"/>
          <w:sz w:val="22"/>
          <w:szCs w:val="22"/>
          <w:lang w:val="en-US"/>
        </w:rPr>
        <w:t>Does the report present the information contained in a presentable and clearly arranged form?</w:t>
      </w:r>
    </w:p>
    <w:p w:rsidR="00D0730E" w:rsidRPr="004F2703" w:rsidRDefault="00AC7119" w:rsidP="00D0730E">
      <w:pPr>
        <w:numPr>
          <w:ilvl w:val="0"/>
          <w:numId w:val="10"/>
        </w:numPr>
        <w:autoSpaceDE w:val="0"/>
        <w:autoSpaceDN w:val="0"/>
        <w:adjustRightInd w:val="0"/>
        <w:spacing w:line="240" w:lineRule="auto"/>
        <w:rPr>
          <w:rFonts w:cs="Arial"/>
          <w:sz w:val="22"/>
          <w:szCs w:val="22"/>
          <w:lang w:val="en-US"/>
        </w:rPr>
      </w:pPr>
      <w:r>
        <w:rPr>
          <w:rFonts w:cs="Arial"/>
          <w:sz w:val="22"/>
          <w:szCs w:val="22"/>
          <w:lang w:val="en-US"/>
        </w:rPr>
        <w:t>Is the report free from spelling mistakes and unclear linguistic formulations?</w:t>
      </w:r>
    </w:p>
    <w:p w:rsidR="00D0730E" w:rsidRPr="004F2703" w:rsidRDefault="00AC7119" w:rsidP="00D0730E">
      <w:pPr>
        <w:numPr>
          <w:ilvl w:val="0"/>
          <w:numId w:val="10"/>
        </w:numPr>
        <w:spacing w:line="240" w:lineRule="auto"/>
        <w:jc w:val="both"/>
        <w:rPr>
          <w:rFonts w:cs="Arial"/>
          <w:b/>
          <w:sz w:val="22"/>
          <w:szCs w:val="22"/>
          <w:lang w:val="en-US"/>
        </w:rPr>
      </w:pPr>
      <w:r>
        <w:rPr>
          <w:rFonts w:cs="Arial"/>
          <w:sz w:val="22"/>
          <w:szCs w:val="22"/>
          <w:lang w:val="en-US"/>
        </w:rPr>
        <w:t>Can the report be distributed in the delivered form?</w:t>
      </w:r>
    </w:p>
    <w:p w:rsidR="00D0730E" w:rsidRPr="004F2703" w:rsidRDefault="00D0730E" w:rsidP="00D0730E">
      <w:pPr>
        <w:ind w:left="360"/>
        <w:jc w:val="both"/>
        <w:rPr>
          <w:rFonts w:cs="Arial"/>
          <w:b/>
          <w:sz w:val="22"/>
          <w:szCs w:val="22"/>
        </w:rPr>
      </w:pPr>
    </w:p>
    <w:p w:rsidR="00D0730E" w:rsidRPr="004F2703" w:rsidRDefault="00AC7119" w:rsidP="00D0730E">
      <w:pPr>
        <w:numPr>
          <w:ilvl w:val="0"/>
          <w:numId w:val="1"/>
        </w:numPr>
        <w:spacing w:line="240" w:lineRule="auto"/>
        <w:jc w:val="both"/>
        <w:rPr>
          <w:rFonts w:cs="Arial"/>
          <w:b/>
          <w:sz w:val="22"/>
          <w:szCs w:val="22"/>
        </w:rPr>
      </w:pPr>
      <w:r>
        <w:rPr>
          <w:rFonts w:cs="Arial"/>
          <w:b/>
          <w:sz w:val="22"/>
          <w:szCs w:val="22"/>
        </w:rPr>
        <w:t>Co-Ordination/Responsibility</w:t>
      </w:r>
    </w:p>
    <w:p w:rsidR="00D0730E" w:rsidRPr="004F2703" w:rsidRDefault="00D0730E" w:rsidP="00D0730E">
      <w:pPr>
        <w:jc w:val="both"/>
        <w:rPr>
          <w:rFonts w:cs="Arial"/>
          <w:b/>
          <w:sz w:val="22"/>
          <w:szCs w:val="22"/>
        </w:rPr>
      </w:pPr>
    </w:p>
    <w:p w:rsidR="00D0730E" w:rsidRPr="004F2703" w:rsidRDefault="00AC7119" w:rsidP="00D0730E">
      <w:pPr>
        <w:jc w:val="both"/>
        <w:rPr>
          <w:rFonts w:cs="Arial"/>
          <w:sz w:val="22"/>
          <w:szCs w:val="22"/>
          <w:lang w:val="en-US"/>
        </w:rPr>
      </w:pPr>
      <w:r>
        <w:rPr>
          <w:rFonts w:cs="Arial"/>
          <w:sz w:val="22"/>
          <w:szCs w:val="22"/>
          <w:lang w:val="en-US"/>
        </w:rPr>
        <w:t>Ms. Sofia Suleanschi will be the contact person for this evaluation.</w:t>
      </w:r>
    </w:p>
    <w:p w:rsidR="00D0730E" w:rsidRPr="004F2703" w:rsidRDefault="00D0730E" w:rsidP="00D0730E">
      <w:pPr>
        <w:jc w:val="both"/>
        <w:rPr>
          <w:rFonts w:cs="Arial"/>
          <w:sz w:val="22"/>
          <w:szCs w:val="22"/>
          <w:lang w:val="en-US"/>
        </w:rPr>
      </w:pPr>
    </w:p>
    <w:p w:rsidR="00D0730E" w:rsidRPr="004F2703" w:rsidRDefault="00AC7119" w:rsidP="00D0730E">
      <w:pPr>
        <w:jc w:val="both"/>
        <w:rPr>
          <w:rFonts w:cs="Arial"/>
          <w:sz w:val="22"/>
          <w:szCs w:val="22"/>
          <w:lang w:val="en-US"/>
        </w:rPr>
      </w:pPr>
      <w:r>
        <w:rPr>
          <w:rFonts w:cs="Arial"/>
          <w:sz w:val="22"/>
          <w:szCs w:val="22"/>
          <w:lang w:val="en-US"/>
        </w:rPr>
        <w:t xml:space="preserve">Contact details: +373 60122874, </w:t>
      </w:r>
      <w:hyperlink r:id="rId8" w:history="1">
        <w:r>
          <w:rPr>
            <w:rStyle w:val="Hyperlink"/>
            <w:rFonts w:cs="Arial"/>
            <w:sz w:val="22"/>
            <w:szCs w:val="22"/>
            <w:lang w:val="en-US"/>
          </w:rPr>
          <w:t>sshuleansky@ceda.md</w:t>
        </w:r>
      </w:hyperlink>
      <w:r w:rsidR="0069542D" w:rsidRPr="004F2703">
        <w:rPr>
          <w:rFonts w:cs="Arial"/>
          <w:sz w:val="22"/>
          <w:szCs w:val="22"/>
          <w:lang w:val="en-US"/>
        </w:rPr>
        <w:t xml:space="preserve"> </w:t>
      </w:r>
    </w:p>
    <w:p w:rsidR="00D0730E" w:rsidRPr="004F2703" w:rsidRDefault="00D0730E" w:rsidP="00D0730E">
      <w:pPr>
        <w:jc w:val="both"/>
        <w:rPr>
          <w:rFonts w:cs="Arial"/>
          <w:sz w:val="22"/>
          <w:szCs w:val="22"/>
          <w:lang w:val="en-US"/>
        </w:rPr>
      </w:pPr>
    </w:p>
    <w:p w:rsidR="00D0730E" w:rsidRPr="004F2703" w:rsidRDefault="00D0730E" w:rsidP="00D0730E">
      <w:pPr>
        <w:numPr>
          <w:ilvl w:val="0"/>
          <w:numId w:val="1"/>
        </w:numPr>
        <w:spacing w:line="240" w:lineRule="auto"/>
        <w:jc w:val="both"/>
        <w:rPr>
          <w:rFonts w:cs="Arial"/>
          <w:b/>
          <w:sz w:val="22"/>
          <w:szCs w:val="22"/>
        </w:rPr>
      </w:pPr>
      <w:r w:rsidRPr="004F2703">
        <w:rPr>
          <w:rFonts w:cs="Arial"/>
          <w:b/>
          <w:sz w:val="22"/>
          <w:szCs w:val="22"/>
        </w:rPr>
        <w:t xml:space="preserve"> Annexes:</w:t>
      </w:r>
    </w:p>
    <w:p w:rsidR="00D0730E" w:rsidRPr="004F2703" w:rsidRDefault="00D0730E" w:rsidP="00D0730E">
      <w:pPr>
        <w:pStyle w:val="Listparagraf"/>
        <w:rPr>
          <w:rFonts w:cs="Arial"/>
          <w:b/>
          <w:sz w:val="22"/>
          <w:szCs w:val="22"/>
        </w:rPr>
      </w:pPr>
    </w:p>
    <w:p w:rsidR="00F855B4" w:rsidRPr="004F2703" w:rsidRDefault="00004524" w:rsidP="003274F6">
      <w:pPr>
        <w:numPr>
          <w:ilvl w:val="0"/>
          <w:numId w:val="14"/>
        </w:numPr>
        <w:spacing w:line="240" w:lineRule="auto"/>
        <w:jc w:val="both"/>
        <w:rPr>
          <w:rFonts w:cs="Arial"/>
          <w:sz w:val="22"/>
          <w:szCs w:val="22"/>
          <w:lang w:val="en-US"/>
        </w:rPr>
      </w:pPr>
      <w:r w:rsidRPr="00C421FE">
        <w:rPr>
          <w:rFonts w:cs="Arial"/>
          <w:sz w:val="22"/>
          <w:szCs w:val="22"/>
        </w:rPr>
        <w:t>Project Log Frame</w:t>
      </w:r>
    </w:p>
    <w:p w:rsidR="00F855B4" w:rsidRPr="004F2703" w:rsidRDefault="00D0730E" w:rsidP="003274F6">
      <w:pPr>
        <w:numPr>
          <w:ilvl w:val="0"/>
          <w:numId w:val="14"/>
        </w:numPr>
        <w:spacing w:line="240" w:lineRule="auto"/>
        <w:jc w:val="both"/>
        <w:rPr>
          <w:rFonts w:cs="Arial"/>
          <w:sz w:val="22"/>
          <w:szCs w:val="22"/>
          <w:lang w:val="en-US"/>
        </w:rPr>
      </w:pPr>
      <w:r w:rsidRPr="004F2703">
        <w:rPr>
          <w:rFonts w:cs="Arial"/>
          <w:sz w:val="22"/>
          <w:szCs w:val="22"/>
          <w:lang w:val="en-US"/>
        </w:rPr>
        <w:t>Results-Assessment Form, to be filled in by the evaluation team</w:t>
      </w:r>
    </w:p>
    <w:p w:rsidR="00D0730E" w:rsidRPr="00FA3B19" w:rsidRDefault="00D0730E" w:rsidP="001D0D06">
      <w:pPr>
        <w:spacing w:line="240" w:lineRule="auto"/>
        <w:ind w:left="1080"/>
        <w:jc w:val="both"/>
        <w:rPr>
          <w:rFonts w:cs="Arial"/>
          <w:sz w:val="22"/>
          <w:szCs w:val="22"/>
          <w:highlight w:val="yellow"/>
        </w:rPr>
      </w:pPr>
    </w:p>
    <w:p w:rsidR="00D0730E" w:rsidRPr="00FA3B19" w:rsidRDefault="00D0730E" w:rsidP="00D0730E">
      <w:pPr>
        <w:jc w:val="both"/>
        <w:rPr>
          <w:rFonts w:cs="Arial"/>
          <w:sz w:val="22"/>
          <w:szCs w:val="22"/>
        </w:rPr>
      </w:pPr>
    </w:p>
    <w:p w:rsidR="00A55FF2" w:rsidRDefault="00D0730E" w:rsidP="00A55FF2">
      <w:pPr>
        <w:spacing w:line="240" w:lineRule="auto"/>
        <w:jc w:val="both"/>
        <w:rPr>
          <w:rFonts w:cs="Arial"/>
          <w:sz w:val="22"/>
          <w:szCs w:val="22"/>
          <w:lang w:val="en-US"/>
        </w:rPr>
        <w:sectPr w:rsidR="00A55FF2" w:rsidSect="000C7DCD">
          <w:footerReference w:type="default" r:id="rId9"/>
          <w:pgSz w:w="12240" w:h="15840"/>
          <w:pgMar w:top="1134" w:right="850" w:bottom="851" w:left="1701" w:header="708" w:footer="708" w:gutter="0"/>
          <w:cols w:space="708"/>
          <w:docGrid w:linePitch="360"/>
        </w:sectPr>
      </w:pPr>
      <w:r w:rsidRPr="00FA3B19">
        <w:rPr>
          <w:rFonts w:cs="Arial"/>
          <w:sz w:val="22"/>
          <w:szCs w:val="22"/>
          <w:lang w:val="en-US"/>
        </w:rPr>
        <w:br w:type="page"/>
      </w:r>
    </w:p>
    <w:p w:rsidR="00F855B4" w:rsidRPr="00C421FE" w:rsidRDefault="00F77A92" w:rsidP="00853A59">
      <w:pPr>
        <w:spacing w:line="240" w:lineRule="auto"/>
        <w:jc w:val="both"/>
        <w:rPr>
          <w:rFonts w:cs="Arial"/>
          <w:b/>
          <w:szCs w:val="20"/>
          <w:lang w:val="en-US"/>
        </w:rPr>
      </w:pPr>
      <w:r w:rsidRPr="004F2703">
        <w:rPr>
          <w:rFonts w:cs="Arial"/>
          <w:b/>
          <w:szCs w:val="20"/>
          <w:u w:val="single"/>
        </w:rPr>
        <w:lastRenderedPageBreak/>
        <w:t xml:space="preserve">Annex 1) </w:t>
      </w:r>
      <w:r w:rsidR="002146AC" w:rsidRPr="004F2703">
        <w:rPr>
          <w:rFonts w:cs="Arial"/>
          <w:b/>
          <w:szCs w:val="20"/>
        </w:rPr>
        <w:t>Project Log Frame</w:t>
      </w:r>
      <w:r w:rsidR="00A55FF2" w:rsidRPr="004F2703">
        <w:rPr>
          <w:rFonts w:cs="Arial"/>
          <w:b/>
          <w:szCs w:val="20"/>
        </w:rPr>
        <w:t xml:space="preserve">. </w:t>
      </w:r>
      <w:r w:rsidR="00004524" w:rsidRPr="00C421FE">
        <w:rPr>
          <w:rFonts w:cs="Arial"/>
          <w:b/>
          <w:szCs w:val="20"/>
          <w:lang w:val="en-US"/>
        </w:rPr>
        <w:t>Project results/ project status</w:t>
      </w:r>
    </w:p>
    <w:tbl>
      <w:tblPr>
        <w:tblW w:w="14729" w:type="dxa"/>
        <w:tblInd w:w="-10" w:type="dxa"/>
        <w:tblLayout w:type="fixed"/>
        <w:tblLook w:val="0000" w:firstRow="0" w:lastRow="0" w:firstColumn="0" w:lastColumn="0" w:noHBand="0" w:noVBand="0"/>
      </w:tblPr>
      <w:tblGrid>
        <w:gridCol w:w="3044"/>
        <w:gridCol w:w="2824"/>
        <w:gridCol w:w="1656"/>
        <w:gridCol w:w="1270"/>
        <w:gridCol w:w="3505"/>
        <w:gridCol w:w="2430"/>
      </w:tblGrid>
      <w:tr w:rsidR="00A55FF2" w:rsidRPr="004F2703" w:rsidTr="00C421FE">
        <w:tc>
          <w:tcPr>
            <w:tcW w:w="3044" w:type="dxa"/>
            <w:tcBorders>
              <w:top w:val="single" w:sz="4" w:space="0" w:color="000000"/>
              <w:left w:val="single" w:sz="4" w:space="0" w:color="000000"/>
              <w:bottom w:val="single" w:sz="4" w:space="0" w:color="000000"/>
            </w:tcBorders>
            <w:shd w:val="clear" w:color="auto" w:fill="auto"/>
          </w:tcPr>
          <w:p w:rsidR="00A55FF2" w:rsidRPr="00C421FE" w:rsidRDefault="00004524" w:rsidP="00354C67">
            <w:pPr>
              <w:rPr>
                <w:rFonts w:cs="Arial"/>
                <w:b/>
                <w:szCs w:val="20"/>
                <w:lang w:val="en-US"/>
              </w:rPr>
            </w:pPr>
            <w:r w:rsidRPr="00C421FE">
              <w:rPr>
                <w:rFonts w:cs="Arial"/>
                <w:b/>
                <w:szCs w:val="20"/>
                <w:lang w:val="en-US"/>
              </w:rPr>
              <w:t>Intervention logic</w:t>
            </w:r>
          </w:p>
        </w:tc>
        <w:tc>
          <w:tcPr>
            <w:tcW w:w="2824" w:type="dxa"/>
            <w:tcBorders>
              <w:top w:val="single" w:sz="4" w:space="0" w:color="000000"/>
              <w:left w:val="single" w:sz="4" w:space="0" w:color="000000"/>
              <w:bottom w:val="single" w:sz="4" w:space="0" w:color="000000"/>
            </w:tcBorders>
            <w:shd w:val="clear" w:color="auto" w:fill="auto"/>
          </w:tcPr>
          <w:p w:rsidR="00A55FF2" w:rsidRPr="00C421FE" w:rsidRDefault="00004524" w:rsidP="00354C67">
            <w:pPr>
              <w:rPr>
                <w:rFonts w:cs="Arial"/>
                <w:b/>
                <w:szCs w:val="20"/>
                <w:lang w:val="en-US"/>
              </w:rPr>
            </w:pPr>
            <w:r w:rsidRPr="00C421FE">
              <w:rPr>
                <w:rFonts w:cs="Arial"/>
                <w:b/>
                <w:szCs w:val="20"/>
                <w:lang w:val="en-US"/>
              </w:rPr>
              <w:t>Indicator as planned (target)</w:t>
            </w:r>
          </w:p>
        </w:tc>
        <w:tc>
          <w:tcPr>
            <w:tcW w:w="1656" w:type="dxa"/>
            <w:tcBorders>
              <w:top w:val="single" w:sz="4" w:space="0" w:color="000000"/>
              <w:left w:val="single" w:sz="4" w:space="0" w:color="000000"/>
              <w:bottom w:val="single" w:sz="4" w:space="0" w:color="000000"/>
            </w:tcBorders>
            <w:shd w:val="clear" w:color="auto" w:fill="auto"/>
          </w:tcPr>
          <w:p w:rsidR="00A55FF2" w:rsidRPr="00C421FE" w:rsidRDefault="00004524" w:rsidP="00354C67">
            <w:pPr>
              <w:rPr>
                <w:rFonts w:cs="Arial"/>
                <w:b/>
                <w:szCs w:val="20"/>
                <w:lang w:val="en-US"/>
              </w:rPr>
            </w:pPr>
            <w:r w:rsidRPr="00C421FE">
              <w:rPr>
                <w:rFonts w:cs="Arial"/>
                <w:b/>
                <w:szCs w:val="20"/>
                <w:lang w:val="en-US"/>
              </w:rPr>
              <w:t xml:space="preserve">Indicator actual status as at </w:t>
            </w:r>
            <w:r w:rsidRPr="00C421FE">
              <w:rPr>
                <w:rFonts w:cs="Arial"/>
                <w:b/>
                <w:i/>
                <w:szCs w:val="20"/>
                <w:lang w:val="en-US"/>
              </w:rPr>
              <w:t xml:space="preserve">30.11.2016 </w:t>
            </w:r>
            <w:r w:rsidRPr="00C421FE">
              <w:rPr>
                <w:rFonts w:cs="Arial"/>
                <w:b/>
                <w:szCs w:val="20"/>
                <w:lang w:val="en-US"/>
              </w:rPr>
              <w:t>(achievement)</w:t>
            </w:r>
          </w:p>
        </w:tc>
        <w:tc>
          <w:tcPr>
            <w:tcW w:w="1270" w:type="dxa"/>
            <w:tcBorders>
              <w:top w:val="single" w:sz="4" w:space="0" w:color="000000"/>
              <w:left w:val="single" w:sz="4" w:space="0" w:color="000000"/>
              <w:bottom w:val="single" w:sz="4" w:space="0" w:color="000000"/>
            </w:tcBorders>
            <w:shd w:val="clear" w:color="auto" w:fill="auto"/>
          </w:tcPr>
          <w:p w:rsidR="00A55FF2" w:rsidRPr="00C421FE" w:rsidRDefault="00004524" w:rsidP="00354C67">
            <w:pPr>
              <w:rPr>
                <w:rFonts w:cs="Arial"/>
                <w:b/>
                <w:szCs w:val="20"/>
                <w:lang w:val="en-US"/>
              </w:rPr>
            </w:pPr>
            <w:r w:rsidRPr="00C421FE">
              <w:rPr>
                <w:rFonts w:cs="Arial"/>
                <w:b/>
                <w:szCs w:val="20"/>
                <w:lang w:val="en-US"/>
              </w:rPr>
              <w:t>% achieved</w:t>
            </w:r>
          </w:p>
        </w:tc>
        <w:tc>
          <w:tcPr>
            <w:tcW w:w="3505" w:type="dxa"/>
            <w:tcBorders>
              <w:top w:val="single" w:sz="4" w:space="0" w:color="000000"/>
              <w:left w:val="single" w:sz="4" w:space="0" w:color="000000"/>
              <w:bottom w:val="single" w:sz="4" w:space="0" w:color="000000"/>
            </w:tcBorders>
            <w:shd w:val="clear" w:color="auto" w:fill="auto"/>
          </w:tcPr>
          <w:p w:rsidR="00A55FF2" w:rsidRPr="00C421FE" w:rsidRDefault="00004524" w:rsidP="00354C67">
            <w:pPr>
              <w:rPr>
                <w:rFonts w:cs="Arial"/>
                <w:b/>
                <w:szCs w:val="20"/>
                <w:lang w:val="en-US"/>
              </w:rPr>
            </w:pPr>
            <w:r w:rsidRPr="00C421FE">
              <w:rPr>
                <w:rFonts w:cs="Arial"/>
                <w:b/>
                <w:szCs w:val="20"/>
                <w:lang w:val="en-US"/>
              </w:rPr>
              <w:t>Sources of Verification</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A55FF2" w:rsidRPr="00C421FE" w:rsidRDefault="00004524" w:rsidP="00354C67">
            <w:pPr>
              <w:rPr>
                <w:rFonts w:cs="Arial"/>
                <w:szCs w:val="20"/>
              </w:rPr>
            </w:pPr>
            <w:r w:rsidRPr="00C421FE">
              <w:rPr>
                <w:rFonts w:cs="Arial"/>
                <w:b/>
                <w:szCs w:val="20"/>
                <w:lang w:val="en-US"/>
              </w:rPr>
              <w:t>Deviations/ comments/ observations</w:t>
            </w:r>
          </w:p>
        </w:tc>
      </w:tr>
      <w:tr w:rsidR="00A55FF2" w:rsidRPr="004F2703" w:rsidTr="00C421FE">
        <w:tc>
          <w:tcPr>
            <w:tcW w:w="3044" w:type="dxa"/>
            <w:tcBorders>
              <w:top w:val="single" w:sz="4" w:space="0" w:color="000000"/>
              <w:left w:val="single" w:sz="4" w:space="0" w:color="000000"/>
              <w:bottom w:val="single" w:sz="4" w:space="0" w:color="000000"/>
            </w:tcBorders>
            <w:shd w:val="clear" w:color="auto" w:fill="auto"/>
          </w:tcPr>
          <w:p w:rsidR="00A55FF2" w:rsidRPr="00C421FE" w:rsidRDefault="00A55FF2" w:rsidP="00354C67">
            <w:pPr>
              <w:snapToGrid w:val="0"/>
              <w:rPr>
                <w:rFonts w:cs="Arial"/>
                <w:b/>
                <w:szCs w:val="20"/>
                <w:lang w:val="en-US"/>
              </w:rPr>
            </w:pPr>
          </w:p>
          <w:p w:rsidR="00A55FF2" w:rsidRPr="00C421FE" w:rsidRDefault="00004524" w:rsidP="00354C67">
            <w:pPr>
              <w:rPr>
                <w:rFonts w:cs="Arial"/>
                <w:szCs w:val="20"/>
                <w:lang w:val="en-US"/>
              </w:rPr>
            </w:pPr>
            <w:r w:rsidRPr="00C421FE">
              <w:rPr>
                <w:rFonts w:cs="Arial"/>
                <w:b/>
                <w:szCs w:val="20"/>
                <w:lang w:val="en-US"/>
              </w:rPr>
              <w:t>Overall Objective:</w:t>
            </w:r>
          </w:p>
          <w:p w:rsidR="00A55FF2" w:rsidRPr="00C421FE" w:rsidRDefault="00004524" w:rsidP="00354C67">
            <w:pPr>
              <w:rPr>
                <w:rFonts w:cs="Arial"/>
                <w:b/>
                <w:szCs w:val="20"/>
                <w:lang w:val="en-US"/>
              </w:rPr>
            </w:pPr>
            <w:r w:rsidRPr="00C421FE">
              <w:rPr>
                <w:rFonts w:cs="Arial"/>
                <w:szCs w:val="20"/>
                <w:lang w:val="en-US"/>
              </w:rPr>
              <w:t>To contribute to aligning the education system to labor market needs in order to enhance labor productivity and increase employment in the economy</w:t>
            </w:r>
          </w:p>
        </w:tc>
        <w:tc>
          <w:tcPr>
            <w:tcW w:w="2824" w:type="dxa"/>
            <w:tcBorders>
              <w:top w:val="single" w:sz="4" w:space="0" w:color="000000"/>
              <w:left w:val="single" w:sz="4" w:space="0" w:color="000000"/>
              <w:bottom w:val="single" w:sz="4" w:space="0" w:color="000000"/>
            </w:tcBorders>
            <w:shd w:val="clear" w:color="auto" w:fill="auto"/>
          </w:tcPr>
          <w:p w:rsidR="00A55FF2" w:rsidRPr="00C421FE" w:rsidRDefault="00004524" w:rsidP="00354C67">
            <w:pPr>
              <w:spacing w:line="256" w:lineRule="auto"/>
              <w:rPr>
                <w:rFonts w:cs="Arial"/>
                <w:b/>
                <w:szCs w:val="20"/>
                <w:lang w:val="en-US"/>
              </w:rPr>
            </w:pPr>
            <w:r w:rsidRPr="00C421FE">
              <w:rPr>
                <w:rFonts w:cs="Arial"/>
                <w:b/>
                <w:szCs w:val="20"/>
                <w:lang w:val="en-US"/>
              </w:rPr>
              <w:t>OO Ind1</w:t>
            </w:r>
            <w:r w:rsidRPr="00C421FE">
              <w:rPr>
                <w:rFonts w:cs="Arial"/>
                <w:szCs w:val="20"/>
                <w:lang w:val="en-US"/>
              </w:rPr>
              <w:t xml:space="preserve"> Unemployment rate, disaggregated by gender %</w:t>
            </w:r>
          </w:p>
          <w:p w:rsidR="00A55FF2" w:rsidRPr="00C421FE" w:rsidRDefault="00004524" w:rsidP="00354C67">
            <w:pPr>
              <w:spacing w:line="240" w:lineRule="atLeast"/>
              <w:rPr>
                <w:rFonts w:cs="Arial"/>
                <w:b/>
                <w:szCs w:val="20"/>
                <w:lang w:val="en-US"/>
              </w:rPr>
            </w:pPr>
            <w:r w:rsidRPr="00C421FE">
              <w:rPr>
                <w:rFonts w:cs="Arial"/>
                <w:b/>
                <w:szCs w:val="20"/>
                <w:lang w:val="en-US"/>
              </w:rPr>
              <w:t>OO Ind2</w:t>
            </w:r>
            <w:r w:rsidRPr="00C421FE">
              <w:rPr>
                <w:rFonts w:cs="Arial"/>
                <w:szCs w:val="20"/>
                <w:lang w:val="en-US"/>
              </w:rPr>
              <w:t xml:space="preserve"> Share of employers satisfied with labor force quality, % </w:t>
            </w:r>
          </w:p>
          <w:p w:rsidR="00A55FF2" w:rsidRPr="00C421FE" w:rsidRDefault="00004524" w:rsidP="00354C67">
            <w:pPr>
              <w:spacing w:line="256" w:lineRule="auto"/>
              <w:rPr>
                <w:rFonts w:cs="Arial"/>
                <w:szCs w:val="20"/>
                <w:lang w:val="en-US"/>
              </w:rPr>
            </w:pPr>
            <w:r w:rsidRPr="00C421FE">
              <w:rPr>
                <w:rFonts w:cs="Arial"/>
                <w:b/>
                <w:szCs w:val="20"/>
                <w:lang w:val="en-US"/>
              </w:rPr>
              <w:t xml:space="preserve">OO Ind3: </w:t>
            </w:r>
            <w:r w:rsidRPr="00C421FE">
              <w:rPr>
                <w:rFonts w:cs="Arial"/>
                <w:szCs w:val="20"/>
                <w:lang w:val="en-US"/>
              </w:rPr>
              <w:t>Share of VET graduates employed (%)</w:t>
            </w:r>
          </w:p>
        </w:tc>
        <w:tc>
          <w:tcPr>
            <w:tcW w:w="1656" w:type="dxa"/>
            <w:tcBorders>
              <w:top w:val="single" w:sz="4" w:space="0" w:color="000000"/>
              <w:left w:val="single" w:sz="4" w:space="0" w:color="000000"/>
              <w:bottom w:val="single" w:sz="4" w:space="0" w:color="000000"/>
            </w:tcBorders>
            <w:shd w:val="clear" w:color="auto" w:fill="auto"/>
          </w:tcPr>
          <w:p w:rsidR="00A55FF2" w:rsidRPr="00C421FE" w:rsidRDefault="00004524" w:rsidP="00354C67">
            <w:pPr>
              <w:rPr>
                <w:rFonts w:cs="Arial"/>
                <w:szCs w:val="20"/>
                <w:lang w:val="en-US"/>
              </w:rPr>
            </w:pPr>
            <w:r w:rsidRPr="00C421FE">
              <w:rPr>
                <w:rFonts w:cs="Arial"/>
                <w:szCs w:val="20"/>
                <w:lang w:val="en-US"/>
              </w:rPr>
              <w:t>-</w:t>
            </w:r>
          </w:p>
          <w:p w:rsidR="00A55FF2" w:rsidRPr="00C421FE" w:rsidRDefault="00A55FF2" w:rsidP="00354C67">
            <w:pPr>
              <w:rPr>
                <w:rFonts w:cs="Arial"/>
                <w:szCs w:val="20"/>
                <w:lang w:val="en-US"/>
              </w:rPr>
            </w:pPr>
          </w:p>
          <w:p w:rsidR="00A55FF2" w:rsidRPr="00C421FE" w:rsidRDefault="00A55FF2" w:rsidP="00354C67">
            <w:pPr>
              <w:rPr>
                <w:rFonts w:cs="Arial"/>
                <w:szCs w:val="20"/>
                <w:lang w:val="en-US"/>
              </w:rPr>
            </w:pPr>
          </w:p>
          <w:p w:rsidR="00A55FF2" w:rsidRPr="00C421FE" w:rsidRDefault="00004524" w:rsidP="00354C67">
            <w:pPr>
              <w:rPr>
                <w:rFonts w:cs="Arial"/>
                <w:szCs w:val="20"/>
                <w:lang w:val="en-US"/>
              </w:rPr>
            </w:pPr>
            <w:r w:rsidRPr="00C421FE">
              <w:rPr>
                <w:rFonts w:cs="Arial"/>
                <w:szCs w:val="20"/>
                <w:lang w:val="en-US"/>
              </w:rPr>
              <w:t>78.6%</w:t>
            </w:r>
          </w:p>
          <w:p w:rsidR="00A55FF2" w:rsidRPr="00C421FE" w:rsidRDefault="00A55FF2" w:rsidP="00354C67">
            <w:pPr>
              <w:rPr>
                <w:rFonts w:cs="Arial"/>
                <w:szCs w:val="20"/>
                <w:lang w:val="en-US"/>
              </w:rPr>
            </w:pPr>
          </w:p>
          <w:p w:rsidR="00A55FF2" w:rsidRPr="00C421FE" w:rsidRDefault="00A55FF2" w:rsidP="00354C67">
            <w:pPr>
              <w:rPr>
                <w:rFonts w:cs="Arial"/>
                <w:szCs w:val="20"/>
                <w:lang w:val="en-US"/>
              </w:rPr>
            </w:pPr>
          </w:p>
          <w:p w:rsidR="00A55FF2" w:rsidRPr="00C421FE" w:rsidRDefault="00004524" w:rsidP="00354C67">
            <w:pPr>
              <w:rPr>
                <w:rFonts w:cs="Arial"/>
                <w:szCs w:val="20"/>
                <w:lang w:val="en-US"/>
              </w:rPr>
            </w:pPr>
            <w:r w:rsidRPr="00C421FE">
              <w:rPr>
                <w:rFonts w:cs="Arial"/>
                <w:szCs w:val="20"/>
                <w:lang w:val="en-US"/>
              </w:rPr>
              <w:t>52.5%</w:t>
            </w:r>
          </w:p>
          <w:p w:rsidR="00A55FF2" w:rsidRPr="00C421FE" w:rsidRDefault="00A55FF2" w:rsidP="00354C67">
            <w:pPr>
              <w:rPr>
                <w:rFonts w:cs="Arial"/>
                <w:szCs w:val="20"/>
                <w:lang w:val="en-US"/>
              </w:rPr>
            </w:pPr>
          </w:p>
        </w:tc>
        <w:tc>
          <w:tcPr>
            <w:tcW w:w="1270" w:type="dxa"/>
            <w:tcBorders>
              <w:top w:val="single" w:sz="4" w:space="0" w:color="000000"/>
              <w:left w:val="single" w:sz="4" w:space="0" w:color="000000"/>
              <w:bottom w:val="single" w:sz="4" w:space="0" w:color="000000"/>
            </w:tcBorders>
            <w:shd w:val="clear" w:color="auto" w:fill="auto"/>
          </w:tcPr>
          <w:p w:rsidR="00A55FF2" w:rsidRPr="00C421FE" w:rsidRDefault="00004524" w:rsidP="00354C67">
            <w:pPr>
              <w:rPr>
                <w:rFonts w:cs="Arial"/>
                <w:szCs w:val="20"/>
                <w:lang w:val="en-US"/>
              </w:rPr>
            </w:pPr>
            <w:r w:rsidRPr="00C421FE">
              <w:rPr>
                <w:rFonts w:cs="Arial"/>
                <w:szCs w:val="20"/>
                <w:lang w:val="en-US"/>
              </w:rPr>
              <w:t>-</w:t>
            </w:r>
          </w:p>
          <w:p w:rsidR="00A55FF2" w:rsidRPr="00C421FE" w:rsidRDefault="00A55FF2" w:rsidP="00354C67">
            <w:pPr>
              <w:rPr>
                <w:rFonts w:cs="Arial"/>
                <w:szCs w:val="20"/>
                <w:lang w:val="en-US"/>
              </w:rPr>
            </w:pPr>
          </w:p>
          <w:p w:rsidR="00A55FF2" w:rsidRPr="00C421FE" w:rsidRDefault="00A55FF2" w:rsidP="00354C67">
            <w:pPr>
              <w:rPr>
                <w:rFonts w:cs="Arial"/>
                <w:szCs w:val="20"/>
                <w:lang w:val="en-US"/>
              </w:rPr>
            </w:pPr>
          </w:p>
          <w:p w:rsidR="00A55FF2" w:rsidRPr="00C421FE" w:rsidRDefault="00004524" w:rsidP="00354C67">
            <w:pPr>
              <w:rPr>
                <w:rFonts w:cs="Arial"/>
                <w:szCs w:val="20"/>
                <w:lang w:val="en-US"/>
              </w:rPr>
            </w:pPr>
            <w:r w:rsidRPr="00C421FE">
              <w:rPr>
                <w:rFonts w:cs="Arial"/>
                <w:szCs w:val="20"/>
                <w:lang w:val="en-US"/>
              </w:rPr>
              <w:t>-</w:t>
            </w:r>
          </w:p>
          <w:p w:rsidR="00A55FF2" w:rsidRPr="00C421FE" w:rsidRDefault="00A55FF2" w:rsidP="00354C67">
            <w:pPr>
              <w:rPr>
                <w:rFonts w:cs="Arial"/>
                <w:szCs w:val="20"/>
                <w:lang w:val="en-US"/>
              </w:rPr>
            </w:pPr>
          </w:p>
          <w:p w:rsidR="00A55FF2" w:rsidRPr="00C421FE" w:rsidRDefault="00A55FF2" w:rsidP="00354C67">
            <w:pPr>
              <w:rPr>
                <w:rFonts w:cs="Arial"/>
                <w:szCs w:val="20"/>
                <w:lang w:val="en-US"/>
              </w:rPr>
            </w:pPr>
          </w:p>
          <w:p w:rsidR="00A55FF2" w:rsidRPr="00C421FE" w:rsidRDefault="00004524" w:rsidP="00354C67">
            <w:pPr>
              <w:rPr>
                <w:rFonts w:cs="Arial"/>
                <w:szCs w:val="20"/>
                <w:lang w:val="en-US"/>
              </w:rPr>
            </w:pPr>
            <w:r w:rsidRPr="00C421FE">
              <w:rPr>
                <w:rFonts w:cs="Arial"/>
                <w:szCs w:val="20"/>
                <w:lang w:val="en-US"/>
              </w:rPr>
              <w:t>-</w:t>
            </w:r>
          </w:p>
        </w:tc>
        <w:tc>
          <w:tcPr>
            <w:tcW w:w="3505" w:type="dxa"/>
            <w:tcBorders>
              <w:top w:val="single" w:sz="4" w:space="0" w:color="000000"/>
              <w:left w:val="single" w:sz="4" w:space="0" w:color="000000"/>
              <w:bottom w:val="single" w:sz="4" w:space="0" w:color="000000"/>
            </w:tcBorders>
            <w:shd w:val="clear" w:color="auto" w:fill="auto"/>
          </w:tcPr>
          <w:p w:rsidR="00A55FF2" w:rsidRPr="00C421FE" w:rsidRDefault="00004524" w:rsidP="00354C67">
            <w:pPr>
              <w:rPr>
                <w:rFonts w:cs="Arial"/>
                <w:szCs w:val="20"/>
                <w:lang w:val="en-US"/>
              </w:rPr>
            </w:pPr>
            <w:r w:rsidRPr="00C421FE">
              <w:rPr>
                <w:rFonts w:cs="Arial"/>
                <w:szCs w:val="20"/>
                <w:lang w:val="en-US"/>
              </w:rPr>
              <w:t>Analytical annual NDS implementation reports</w:t>
            </w:r>
            <w:r w:rsidRPr="00C421FE">
              <w:rPr>
                <w:rFonts w:cs="Arial"/>
                <w:szCs w:val="20"/>
                <w:lang w:val="en-US"/>
              </w:rPr>
              <w:br/>
              <w:t>Analytical annual NDS implementation reports</w:t>
            </w:r>
            <w:r w:rsidRPr="00C421FE">
              <w:rPr>
                <w:rFonts w:cs="Arial"/>
                <w:szCs w:val="20"/>
                <w:lang w:val="en-US"/>
              </w:rPr>
              <w:br/>
              <w:t>Ministry of Education’s statistics</w:t>
            </w:r>
          </w:p>
          <w:p w:rsidR="00A55FF2" w:rsidRPr="00C421FE" w:rsidRDefault="00A55FF2" w:rsidP="00354C67">
            <w:pPr>
              <w:rPr>
                <w:rFonts w:cs="Arial"/>
                <w:szCs w:val="20"/>
                <w:lang w:val="en-US"/>
              </w:rPr>
            </w:pPr>
          </w:p>
          <w:p w:rsidR="00A55FF2" w:rsidRPr="00C421FE" w:rsidRDefault="00004524" w:rsidP="00354C67">
            <w:pPr>
              <w:rPr>
                <w:rFonts w:cs="Arial"/>
                <w:szCs w:val="20"/>
                <w:lang w:val="en-US"/>
              </w:rPr>
            </w:pPr>
            <w:r w:rsidRPr="00C421FE">
              <w:rPr>
                <w:rFonts w:cs="Arial"/>
                <w:szCs w:val="20"/>
                <w:lang w:val="en-US"/>
              </w:rPr>
              <w:t>Tracer Study conducted by CEDA in 2017</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A55FF2" w:rsidRPr="00C421FE" w:rsidRDefault="00004524" w:rsidP="00354C67">
            <w:pPr>
              <w:rPr>
                <w:rFonts w:cs="Arial"/>
                <w:szCs w:val="20"/>
                <w:lang w:val="en-US"/>
              </w:rPr>
            </w:pPr>
            <w:r w:rsidRPr="00C421FE">
              <w:rPr>
                <w:rFonts w:cs="Arial"/>
                <w:szCs w:val="20"/>
                <w:lang w:val="en-US"/>
              </w:rPr>
              <w:t>No risks were identified</w:t>
            </w:r>
          </w:p>
          <w:p w:rsidR="00A55FF2" w:rsidRPr="00C421FE" w:rsidRDefault="00004524" w:rsidP="00354C67">
            <w:pPr>
              <w:rPr>
                <w:rFonts w:cs="Arial"/>
                <w:szCs w:val="20"/>
                <w:lang w:val="en-US"/>
              </w:rPr>
            </w:pPr>
            <w:r w:rsidRPr="00C421FE">
              <w:rPr>
                <w:rFonts w:cs="Arial"/>
                <w:szCs w:val="20"/>
                <w:lang w:val="en-US"/>
              </w:rPr>
              <w:t>VOCC is kept on the reform agenda of the Ministry of Education</w:t>
            </w:r>
          </w:p>
        </w:tc>
      </w:tr>
      <w:tr w:rsidR="00A55FF2" w:rsidRPr="004F2703" w:rsidTr="00C421FE">
        <w:tc>
          <w:tcPr>
            <w:tcW w:w="3044" w:type="dxa"/>
            <w:tcBorders>
              <w:top w:val="single" w:sz="4" w:space="0" w:color="000000"/>
              <w:left w:val="single" w:sz="4" w:space="0" w:color="000000"/>
              <w:bottom w:val="single" w:sz="4" w:space="0" w:color="000000"/>
            </w:tcBorders>
            <w:shd w:val="clear" w:color="auto" w:fill="auto"/>
          </w:tcPr>
          <w:p w:rsidR="00A55FF2" w:rsidRPr="00C421FE" w:rsidRDefault="00004524" w:rsidP="00354C67">
            <w:pPr>
              <w:rPr>
                <w:rFonts w:cs="Arial"/>
                <w:szCs w:val="20"/>
                <w:lang w:val="en-US"/>
              </w:rPr>
            </w:pPr>
            <w:r w:rsidRPr="00C421FE">
              <w:rPr>
                <w:rFonts w:cs="Arial"/>
                <w:szCs w:val="20"/>
                <w:lang w:val="en-US"/>
              </w:rPr>
              <w:t>(Changes of) Assumptions</w:t>
            </w:r>
          </w:p>
        </w:tc>
        <w:tc>
          <w:tcPr>
            <w:tcW w:w="2824" w:type="dxa"/>
            <w:tcBorders>
              <w:top w:val="single" w:sz="4" w:space="0" w:color="000000"/>
              <w:left w:val="single" w:sz="4" w:space="0" w:color="000000"/>
              <w:bottom w:val="single" w:sz="4" w:space="0" w:color="000000"/>
            </w:tcBorders>
            <w:shd w:val="clear" w:color="auto" w:fill="auto"/>
          </w:tcPr>
          <w:p w:rsidR="00A55FF2" w:rsidRPr="00C421FE" w:rsidRDefault="00A55FF2" w:rsidP="00354C67">
            <w:pPr>
              <w:snapToGrid w:val="0"/>
              <w:rPr>
                <w:rFonts w:cs="Arial"/>
                <w:szCs w:val="20"/>
                <w:lang w:val="en-US"/>
              </w:rPr>
            </w:pPr>
          </w:p>
        </w:tc>
        <w:tc>
          <w:tcPr>
            <w:tcW w:w="1656" w:type="dxa"/>
            <w:tcBorders>
              <w:top w:val="single" w:sz="4" w:space="0" w:color="000000"/>
              <w:left w:val="single" w:sz="4" w:space="0" w:color="000000"/>
              <w:bottom w:val="single" w:sz="4" w:space="0" w:color="000000"/>
            </w:tcBorders>
            <w:shd w:val="clear" w:color="auto" w:fill="auto"/>
          </w:tcPr>
          <w:p w:rsidR="00A55FF2" w:rsidRPr="00C421FE" w:rsidRDefault="00A55FF2" w:rsidP="00354C67">
            <w:pPr>
              <w:snapToGrid w:val="0"/>
              <w:rPr>
                <w:rFonts w:cs="Arial"/>
                <w:szCs w:val="20"/>
                <w:lang w:val="en-US"/>
              </w:rPr>
            </w:pPr>
          </w:p>
        </w:tc>
        <w:tc>
          <w:tcPr>
            <w:tcW w:w="1270" w:type="dxa"/>
            <w:tcBorders>
              <w:top w:val="single" w:sz="4" w:space="0" w:color="000000"/>
              <w:left w:val="single" w:sz="4" w:space="0" w:color="000000"/>
              <w:bottom w:val="single" w:sz="4" w:space="0" w:color="000000"/>
            </w:tcBorders>
            <w:shd w:val="clear" w:color="auto" w:fill="auto"/>
          </w:tcPr>
          <w:p w:rsidR="00A55FF2" w:rsidRPr="00C421FE" w:rsidRDefault="00A55FF2" w:rsidP="00354C67">
            <w:pPr>
              <w:snapToGrid w:val="0"/>
              <w:rPr>
                <w:rFonts w:cs="Arial"/>
                <w:szCs w:val="20"/>
                <w:lang w:val="en-US"/>
              </w:rPr>
            </w:pPr>
          </w:p>
        </w:tc>
        <w:tc>
          <w:tcPr>
            <w:tcW w:w="3505" w:type="dxa"/>
            <w:tcBorders>
              <w:top w:val="single" w:sz="4" w:space="0" w:color="000000"/>
              <w:left w:val="single" w:sz="4" w:space="0" w:color="000000"/>
              <w:bottom w:val="single" w:sz="4" w:space="0" w:color="000000"/>
            </w:tcBorders>
            <w:shd w:val="clear" w:color="auto" w:fill="auto"/>
          </w:tcPr>
          <w:p w:rsidR="00A55FF2" w:rsidRPr="00C421FE" w:rsidRDefault="00A55FF2" w:rsidP="00354C67">
            <w:pPr>
              <w:snapToGrid w:val="0"/>
              <w:rPr>
                <w:rFonts w:cs="Arial"/>
                <w:szCs w:val="20"/>
                <w:lang w:val="en-US"/>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A55FF2" w:rsidRPr="00C421FE" w:rsidRDefault="00A55FF2" w:rsidP="00354C67">
            <w:pPr>
              <w:snapToGrid w:val="0"/>
              <w:rPr>
                <w:rFonts w:cs="Arial"/>
                <w:szCs w:val="20"/>
                <w:lang w:val="en-US"/>
              </w:rPr>
            </w:pPr>
          </w:p>
        </w:tc>
      </w:tr>
      <w:tr w:rsidR="00A55FF2" w:rsidRPr="004F2703" w:rsidTr="00C421FE">
        <w:tc>
          <w:tcPr>
            <w:tcW w:w="3044" w:type="dxa"/>
            <w:tcBorders>
              <w:top w:val="single" w:sz="4" w:space="0" w:color="000000"/>
              <w:left w:val="single" w:sz="4" w:space="0" w:color="000000"/>
              <w:bottom w:val="single" w:sz="4" w:space="0" w:color="000000"/>
            </w:tcBorders>
            <w:shd w:val="clear" w:color="auto" w:fill="auto"/>
          </w:tcPr>
          <w:p w:rsidR="00A55FF2" w:rsidRPr="00C421FE" w:rsidRDefault="00A55FF2" w:rsidP="00354C67">
            <w:pPr>
              <w:snapToGrid w:val="0"/>
              <w:rPr>
                <w:rFonts w:cs="Arial"/>
                <w:b/>
                <w:szCs w:val="20"/>
                <w:lang w:val="en-US"/>
              </w:rPr>
            </w:pPr>
          </w:p>
          <w:p w:rsidR="00A55FF2" w:rsidRPr="00C421FE" w:rsidRDefault="00004524" w:rsidP="00354C67">
            <w:pPr>
              <w:rPr>
                <w:rFonts w:cs="Arial"/>
                <w:szCs w:val="20"/>
                <w:lang w:val="en-US"/>
              </w:rPr>
            </w:pPr>
            <w:r w:rsidRPr="00C421FE">
              <w:rPr>
                <w:rFonts w:cs="Arial"/>
                <w:b/>
                <w:szCs w:val="20"/>
                <w:lang w:val="en-US"/>
              </w:rPr>
              <w:t>Project Purpose</w:t>
            </w:r>
          </w:p>
          <w:p w:rsidR="00A55FF2" w:rsidRPr="00C421FE" w:rsidRDefault="00004524" w:rsidP="00354C67">
            <w:pPr>
              <w:spacing w:line="240" w:lineRule="atLeast"/>
              <w:rPr>
                <w:rFonts w:cs="Arial"/>
                <w:szCs w:val="20"/>
                <w:lang w:val="en-US"/>
              </w:rPr>
            </w:pPr>
            <w:r w:rsidRPr="00C421FE">
              <w:rPr>
                <w:rFonts w:cs="Arial"/>
                <w:szCs w:val="20"/>
                <w:lang w:val="en-US"/>
              </w:rPr>
              <w:t>National capacities developed to provide inclusive quality VOCC services to pupils from educational institutions at a secondary level in order to support their social and economic integration or transition to upper levels of education</w:t>
            </w:r>
          </w:p>
          <w:p w:rsidR="00A55FF2" w:rsidRPr="00C421FE" w:rsidRDefault="00A55FF2" w:rsidP="00354C67">
            <w:pPr>
              <w:rPr>
                <w:rFonts w:cs="Arial"/>
                <w:szCs w:val="20"/>
                <w:lang w:val="en-US"/>
              </w:rPr>
            </w:pPr>
          </w:p>
        </w:tc>
        <w:tc>
          <w:tcPr>
            <w:tcW w:w="2824" w:type="dxa"/>
            <w:tcBorders>
              <w:top w:val="single" w:sz="4" w:space="0" w:color="000000"/>
              <w:left w:val="single" w:sz="4" w:space="0" w:color="000000"/>
              <w:bottom w:val="single" w:sz="4" w:space="0" w:color="000000"/>
            </w:tcBorders>
            <w:shd w:val="clear" w:color="auto" w:fill="auto"/>
          </w:tcPr>
          <w:p w:rsidR="00A55FF2" w:rsidRPr="00C421FE" w:rsidRDefault="00004524" w:rsidP="00354C67">
            <w:pPr>
              <w:spacing w:line="256" w:lineRule="auto"/>
              <w:rPr>
                <w:rFonts w:eastAsia="Times New Roman" w:cs="Arial"/>
                <w:szCs w:val="20"/>
                <w:lang w:val="en-US"/>
              </w:rPr>
            </w:pPr>
            <w:r w:rsidRPr="00C421FE">
              <w:rPr>
                <w:rFonts w:cs="Arial"/>
                <w:b/>
                <w:szCs w:val="20"/>
                <w:lang w:val="en-US"/>
              </w:rPr>
              <w:t>PP Ind1:</w:t>
            </w:r>
            <w:r w:rsidRPr="00C421FE">
              <w:rPr>
                <w:rFonts w:cs="Arial"/>
                <w:szCs w:val="20"/>
                <w:lang w:val="en-US"/>
              </w:rPr>
              <w:t xml:space="preserve"> Increased enrolment in VET, gender disaggregated</w:t>
            </w:r>
          </w:p>
          <w:p w:rsidR="00A55FF2" w:rsidRPr="00C421FE" w:rsidRDefault="00004524" w:rsidP="00354C67">
            <w:pPr>
              <w:spacing w:line="256" w:lineRule="auto"/>
              <w:rPr>
                <w:rFonts w:cs="Arial"/>
                <w:b/>
                <w:szCs w:val="20"/>
                <w:lang w:val="en-US"/>
              </w:rPr>
            </w:pPr>
            <w:r w:rsidRPr="00C421FE">
              <w:rPr>
                <w:rFonts w:eastAsia="Times New Roman" w:cs="Arial"/>
                <w:szCs w:val="20"/>
                <w:lang w:val="en-US"/>
              </w:rPr>
              <w:t xml:space="preserve"> </w:t>
            </w:r>
            <w:r w:rsidRPr="00C421FE">
              <w:rPr>
                <w:rFonts w:cs="Arial"/>
                <w:szCs w:val="20"/>
                <w:lang w:val="en-US"/>
              </w:rPr>
              <w:t>Target value: Tentatively by 5%</w:t>
            </w:r>
          </w:p>
          <w:p w:rsidR="00A55FF2" w:rsidRPr="00C421FE" w:rsidRDefault="00004524" w:rsidP="00354C67">
            <w:pPr>
              <w:spacing w:line="240" w:lineRule="atLeast"/>
              <w:rPr>
                <w:rFonts w:cs="Arial"/>
                <w:b/>
                <w:szCs w:val="20"/>
                <w:lang w:val="en-US"/>
              </w:rPr>
            </w:pPr>
            <w:r w:rsidRPr="00C421FE">
              <w:rPr>
                <w:rFonts w:cs="Arial"/>
                <w:b/>
                <w:szCs w:val="20"/>
                <w:lang w:val="en-US"/>
              </w:rPr>
              <w:t>PP Ind2:</w:t>
            </w:r>
            <w:r w:rsidRPr="00C421FE">
              <w:rPr>
                <w:rFonts w:cs="Arial"/>
                <w:szCs w:val="20"/>
                <w:lang w:val="en-US"/>
              </w:rPr>
              <w:t xml:space="preserve"> Number of pupils and VET students benefiting from VOCC services provided by the VOCC regional centers</w:t>
            </w:r>
            <w:r w:rsidRPr="00C421FE">
              <w:rPr>
                <w:rFonts w:cs="Arial"/>
                <w:szCs w:val="20"/>
                <w:lang w:val="en-US"/>
              </w:rPr>
              <w:br/>
              <w:t>Target value: 2,600 persons</w:t>
            </w:r>
          </w:p>
          <w:p w:rsidR="00A55FF2" w:rsidRPr="00C421FE" w:rsidRDefault="00004524" w:rsidP="00354C67">
            <w:pPr>
              <w:spacing w:line="256" w:lineRule="auto"/>
              <w:rPr>
                <w:rFonts w:cs="Arial"/>
                <w:szCs w:val="20"/>
                <w:lang w:val="en-US"/>
              </w:rPr>
            </w:pPr>
            <w:r w:rsidRPr="00C421FE">
              <w:rPr>
                <w:rFonts w:cs="Arial"/>
                <w:b/>
                <w:szCs w:val="20"/>
                <w:lang w:val="en-US"/>
              </w:rPr>
              <w:t>P Ind3:</w:t>
            </w:r>
            <w:r w:rsidRPr="00C421FE">
              <w:rPr>
                <w:rFonts w:cs="Arial"/>
                <w:szCs w:val="20"/>
                <w:lang w:val="en-US"/>
              </w:rPr>
              <w:t xml:space="preserve"> </w:t>
            </w:r>
            <w:r w:rsidRPr="00C421FE">
              <w:rPr>
                <w:rFonts w:cs="Arial"/>
                <w:bCs/>
                <w:szCs w:val="20"/>
                <w:lang w:val="en-US"/>
              </w:rPr>
              <w:t>Number of teachers, labour officers and project partners trained in gender stereotypes regarding occupations and VET</w:t>
            </w:r>
          </w:p>
          <w:p w:rsidR="00A55FF2" w:rsidRPr="00C421FE" w:rsidRDefault="00004524" w:rsidP="00354C67">
            <w:pPr>
              <w:rPr>
                <w:rFonts w:cs="Arial"/>
                <w:szCs w:val="20"/>
                <w:shd w:val="clear" w:color="auto" w:fill="FFFF00"/>
                <w:lang w:val="en-US"/>
              </w:rPr>
            </w:pPr>
            <w:r w:rsidRPr="00C421FE">
              <w:rPr>
                <w:rFonts w:cs="Arial"/>
                <w:szCs w:val="20"/>
                <w:lang w:val="en-US"/>
              </w:rPr>
              <w:t>Target value: At least 115 people</w:t>
            </w:r>
          </w:p>
        </w:tc>
        <w:tc>
          <w:tcPr>
            <w:tcW w:w="1656" w:type="dxa"/>
            <w:tcBorders>
              <w:top w:val="single" w:sz="4" w:space="0" w:color="000000"/>
              <w:left w:val="single" w:sz="4" w:space="0" w:color="000000"/>
              <w:bottom w:val="single" w:sz="4" w:space="0" w:color="000000"/>
            </w:tcBorders>
            <w:shd w:val="clear" w:color="auto" w:fill="auto"/>
          </w:tcPr>
          <w:p w:rsidR="00A55FF2" w:rsidRPr="00C421FE" w:rsidRDefault="00004524" w:rsidP="00354C67">
            <w:pPr>
              <w:spacing w:line="256" w:lineRule="auto"/>
              <w:rPr>
                <w:rFonts w:cs="Arial"/>
                <w:szCs w:val="20"/>
                <w:lang w:val="en-US"/>
              </w:rPr>
            </w:pPr>
            <w:r w:rsidRPr="00C421FE">
              <w:rPr>
                <w:rFonts w:cs="Arial"/>
                <w:szCs w:val="20"/>
                <w:lang w:val="en-US"/>
              </w:rPr>
              <w:t xml:space="preserve">- </w:t>
            </w:r>
          </w:p>
          <w:p w:rsidR="00A55FF2" w:rsidRPr="00C421FE" w:rsidRDefault="00A55FF2" w:rsidP="00354C67">
            <w:pPr>
              <w:spacing w:line="256" w:lineRule="auto"/>
              <w:rPr>
                <w:rFonts w:cs="Arial"/>
                <w:szCs w:val="20"/>
                <w:lang w:val="en-US"/>
              </w:rPr>
            </w:pPr>
          </w:p>
          <w:p w:rsidR="00A55FF2" w:rsidRPr="00C421FE" w:rsidRDefault="00A55FF2" w:rsidP="00354C67">
            <w:pPr>
              <w:spacing w:line="256" w:lineRule="auto"/>
              <w:rPr>
                <w:rFonts w:cs="Arial"/>
                <w:szCs w:val="20"/>
                <w:lang w:val="en-US"/>
              </w:rPr>
            </w:pPr>
          </w:p>
          <w:p w:rsidR="00A55FF2" w:rsidRPr="00C421FE" w:rsidRDefault="00A55FF2" w:rsidP="00354C67">
            <w:pPr>
              <w:spacing w:line="256" w:lineRule="auto"/>
              <w:rPr>
                <w:rFonts w:cs="Arial"/>
                <w:szCs w:val="20"/>
                <w:lang w:val="en-US"/>
              </w:rPr>
            </w:pPr>
          </w:p>
          <w:p w:rsidR="00A55FF2" w:rsidRPr="00C421FE" w:rsidRDefault="00A55FF2" w:rsidP="00354C67">
            <w:pPr>
              <w:spacing w:line="256" w:lineRule="auto"/>
              <w:rPr>
                <w:rFonts w:cs="Arial"/>
                <w:szCs w:val="20"/>
                <w:lang w:val="en-US"/>
              </w:rPr>
            </w:pPr>
          </w:p>
          <w:p w:rsidR="00A55FF2" w:rsidRPr="00C421FE" w:rsidRDefault="00A55FF2" w:rsidP="00354C67">
            <w:pPr>
              <w:spacing w:line="256" w:lineRule="auto"/>
              <w:rPr>
                <w:rFonts w:cs="Arial"/>
                <w:szCs w:val="20"/>
                <w:lang w:val="en-US"/>
              </w:rPr>
            </w:pPr>
          </w:p>
          <w:p w:rsidR="00A55FF2" w:rsidRPr="00C421FE" w:rsidRDefault="00004524" w:rsidP="00354C67">
            <w:pPr>
              <w:spacing w:line="256" w:lineRule="auto"/>
              <w:rPr>
                <w:rFonts w:cs="Arial"/>
                <w:szCs w:val="20"/>
                <w:lang w:val="en-US"/>
              </w:rPr>
            </w:pPr>
            <w:r w:rsidRPr="00C421FE">
              <w:rPr>
                <w:rFonts w:cs="Arial"/>
                <w:szCs w:val="20"/>
                <w:lang w:val="en-US"/>
              </w:rPr>
              <w:t>612</w:t>
            </w:r>
          </w:p>
          <w:p w:rsidR="00A55FF2" w:rsidRPr="00C421FE" w:rsidRDefault="00A55FF2" w:rsidP="00354C67">
            <w:pPr>
              <w:spacing w:line="256" w:lineRule="auto"/>
              <w:rPr>
                <w:rFonts w:cs="Arial"/>
                <w:szCs w:val="20"/>
                <w:lang w:val="en-US"/>
              </w:rPr>
            </w:pPr>
          </w:p>
          <w:p w:rsidR="00A55FF2" w:rsidRPr="00C421FE" w:rsidRDefault="00A55FF2" w:rsidP="00354C67">
            <w:pPr>
              <w:spacing w:line="256" w:lineRule="auto"/>
              <w:rPr>
                <w:rFonts w:cs="Arial"/>
                <w:szCs w:val="20"/>
                <w:lang w:val="en-US"/>
              </w:rPr>
            </w:pPr>
          </w:p>
          <w:p w:rsidR="00A55FF2" w:rsidRPr="00C421FE" w:rsidRDefault="00A55FF2" w:rsidP="00354C67">
            <w:pPr>
              <w:spacing w:line="256" w:lineRule="auto"/>
              <w:rPr>
                <w:rFonts w:cs="Arial"/>
                <w:szCs w:val="20"/>
                <w:lang w:val="en-US"/>
              </w:rPr>
            </w:pPr>
          </w:p>
          <w:p w:rsidR="00A55FF2" w:rsidRPr="00C421FE" w:rsidRDefault="00A55FF2" w:rsidP="00354C67">
            <w:pPr>
              <w:spacing w:line="256" w:lineRule="auto"/>
              <w:rPr>
                <w:rFonts w:cs="Arial"/>
                <w:szCs w:val="20"/>
                <w:lang w:val="en-US"/>
              </w:rPr>
            </w:pPr>
          </w:p>
          <w:p w:rsidR="00A55FF2" w:rsidRPr="00C421FE" w:rsidRDefault="00A55FF2" w:rsidP="00354C67">
            <w:pPr>
              <w:spacing w:line="256" w:lineRule="auto"/>
              <w:rPr>
                <w:rFonts w:cs="Arial"/>
                <w:szCs w:val="20"/>
                <w:lang w:val="en-US"/>
              </w:rPr>
            </w:pPr>
          </w:p>
          <w:p w:rsidR="00A55FF2" w:rsidRPr="00C421FE" w:rsidRDefault="00004524" w:rsidP="00354C67">
            <w:pPr>
              <w:spacing w:line="256" w:lineRule="auto"/>
              <w:rPr>
                <w:rFonts w:cs="Arial"/>
                <w:szCs w:val="20"/>
                <w:lang w:val="en-US"/>
              </w:rPr>
            </w:pPr>
            <w:r w:rsidRPr="00C421FE">
              <w:rPr>
                <w:rFonts w:cs="Arial"/>
                <w:szCs w:val="20"/>
                <w:lang w:val="en-US"/>
              </w:rPr>
              <w:t>115</w:t>
            </w:r>
          </w:p>
        </w:tc>
        <w:tc>
          <w:tcPr>
            <w:tcW w:w="1270" w:type="dxa"/>
            <w:tcBorders>
              <w:top w:val="single" w:sz="4" w:space="0" w:color="000000"/>
              <w:left w:val="single" w:sz="4" w:space="0" w:color="000000"/>
              <w:bottom w:val="single" w:sz="4" w:space="0" w:color="000000"/>
            </w:tcBorders>
            <w:shd w:val="clear" w:color="auto" w:fill="auto"/>
          </w:tcPr>
          <w:p w:rsidR="00A55FF2" w:rsidRPr="00C421FE" w:rsidRDefault="00004524" w:rsidP="00354C67">
            <w:pPr>
              <w:spacing w:line="256" w:lineRule="auto"/>
              <w:rPr>
                <w:rFonts w:cs="Arial"/>
                <w:szCs w:val="20"/>
                <w:lang w:val="en-US"/>
              </w:rPr>
            </w:pPr>
            <w:r w:rsidRPr="00C421FE">
              <w:rPr>
                <w:rFonts w:cs="Arial"/>
                <w:szCs w:val="20"/>
                <w:lang w:val="en-US"/>
              </w:rPr>
              <w:t>-</w:t>
            </w:r>
          </w:p>
          <w:p w:rsidR="00A55FF2" w:rsidRPr="00C421FE" w:rsidRDefault="00A55FF2" w:rsidP="00354C67">
            <w:pPr>
              <w:spacing w:line="256" w:lineRule="auto"/>
              <w:rPr>
                <w:rFonts w:cs="Arial"/>
                <w:szCs w:val="20"/>
                <w:lang w:val="en-US"/>
              </w:rPr>
            </w:pPr>
          </w:p>
          <w:p w:rsidR="00A55FF2" w:rsidRPr="00C421FE" w:rsidRDefault="00A55FF2" w:rsidP="00354C67">
            <w:pPr>
              <w:spacing w:line="256" w:lineRule="auto"/>
              <w:rPr>
                <w:rFonts w:cs="Arial"/>
                <w:szCs w:val="20"/>
                <w:lang w:val="en-US"/>
              </w:rPr>
            </w:pPr>
          </w:p>
          <w:p w:rsidR="00A55FF2" w:rsidRPr="00C421FE" w:rsidRDefault="00A55FF2" w:rsidP="00354C67">
            <w:pPr>
              <w:spacing w:line="256" w:lineRule="auto"/>
              <w:rPr>
                <w:rFonts w:cs="Arial"/>
                <w:szCs w:val="20"/>
                <w:lang w:val="en-US"/>
              </w:rPr>
            </w:pPr>
          </w:p>
          <w:p w:rsidR="00A55FF2" w:rsidRPr="00C421FE" w:rsidRDefault="00A55FF2" w:rsidP="00354C67">
            <w:pPr>
              <w:spacing w:line="256" w:lineRule="auto"/>
              <w:rPr>
                <w:rFonts w:cs="Arial"/>
                <w:szCs w:val="20"/>
                <w:lang w:val="en-US"/>
              </w:rPr>
            </w:pPr>
          </w:p>
          <w:p w:rsidR="00A55FF2" w:rsidRPr="00C421FE" w:rsidRDefault="00A55FF2" w:rsidP="00354C67">
            <w:pPr>
              <w:spacing w:line="256" w:lineRule="auto"/>
              <w:rPr>
                <w:rFonts w:cs="Arial"/>
                <w:szCs w:val="20"/>
                <w:lang w:val="en-US"/>
              </w:rPr>
            </w:pPr>
          </w:p>
          <w:p w:rsidR="00A55FF2" w:rsidRPr="00C421FE" w:rsidRDefault="00004524" w:rsidP="00354C67">
            <w:pPr>
              <w:spacing w:line="256" w:lineRule="auto"/>
              <w:rPr>
                <w:rFonts w:cs="Arial"/>
                <w:szCs w:val="20"/>
                <w:lang w:val="en-US"/>
              </w:rPr>
            </w:pPr>
            <w:r w:rsidRPr="00C421FE">
              <w:rPr>
                <w:rFonts w:cs="Arial"/>
                <w:szCs w:val="20"/>
                <w:lang w:val="en-US"/>
              </w:rPr>
              <w:t>23.5 %</w:t>
            </w:r>
          </w:p>
          <w:p w:rsidR="00A55FF2" w:rsidRPr="00C421FE" w:rsidRDefault="00A55FF2" w:rsidP="00354C67">
            <w:pPr>
              <w:spacing w:line="256" w:lineRule="auto"/>
              <w:rPr>
                <w:rFonts w:cs="Arial"/>
                <w:szCs w:val="20"/>
                <w:lang w:val="en-US"/>
              </w:rPr>
            </w:pPr>
          </w:p>
          <w:p w:rsidR="00A55FF2" w:rsidRPr="00C421FE" w:rsidRDefault="00A55FF2" w:rsidP="00354C67">
            <w:pPr>
              <w:spacing w:line="256" w:lineRule="auto"/>
              <w:rPr>
                <w:rFonts w:cs="Arial"/>
                <w:szCs w:val="20"/>
                <w:lang w:val="en-US"/>
              </w:rPr>
            </w:pPr>
          </w:p>
          <w:p w:rsidR="00A55FF2" w:rsidRPr="00C421FE" w:rsidRDefault="00A55FF2" w:rsidP="00354C67">
            <w:pPr>
              <w:spacing w:line="256" w:lineRule="auto"/>
              <w:rPr>
                <w:rFonts w:cs="Arial"/>
                <w:szCs w:val="20"/>
                <w:lang w:val="en-US"/>
              </w:rPr>
            </w:pPr>
          </w:p>
          <w:p w:rsidR="00A55FF2" w:rsidRPr="00C421FE" w:rsidRDefault="00A55FF2" w:rsidP="00354C67">
            <w:pPr>
              <w:spacing w:line="256" w:lineRule="auto"/>
              <w:rPr>
                <w:rFonts w:cs="Arial"/>
                <w:szCs w:val="20"/>
                <w:lang w:val="en-US"/>
              </w:rPr>
            </w:pPr>
          </w:p>
          <w:p w:rsidR="00A55FF2" w:rsidRPr="00C421FE" w:rsidRDefault="00A55FF2" w:rsidP="00354C67">
            <w:pPr>
              <w:spacing w:line="256" w:lineRule="auto"/>
              <w:rPr>
                <w:rFonts w:cs="Arial"/>
                <w:szCs w:val="20"/>
                <w:lang w:val="en-US"/>
              </w:rPr>
            </w:pPr>
          </w:p>
          <w:p w:rsidR="00A55FF2" w:rsidRPr="00C421FE" w:rsidRDefault="00004524" w:rsidP="00354C67">
            <w:pPr>
              <w:spacing w:line="256" w:lineRule="auto"/>
              <w:rPr>
                <w:rFonts w:cs="Arial"/>
                <w:szCs w:val="20"/>
                <w:lang w:val="en-US"/>
              </w:rPr>
            </w:pPr>
            <w:r w:rsidRPr="00C421FE">
              <w:rPr>
                <w:rFonts w:cs="Arial"/>
                <w:szCs w:val="20"/>
                <w:lang w:val="en-US"/>
              </w:rPr>
              <w:t>100%</w:t>
            </w:r>
          </w:p>
        </w:tc>
        <w:tc>
          <w:tcPr>
            <w:tcW w:w="3505" w:type="dxa"/>
            <w:tcBorders>
              <w:top w:val="single" w:sz="4" w:space="0" w:color="000000"/>
              <w:left w:val="single" w:sz="4" w:space="0" w:color="000000"/>
              <w:bottom w:val="single" w:sz="4" w:space="0" w:color="000000"/>
            </w:tcBorders>
            <w:shd w:val="clear" w:color="auto" w:fill="auto"/>
          </w:tcPr>
          <w:p w:rsidR="00A55FF2" w:rsidRPr="00C421FE" w:rsidRDefault="00004524" w:rsidP="00354C67">
            <w:pPr>
              <w:spacing w:line="256" w:lineRule="auto"/>
              <w:rPr>
                <w:rFonts w:cs="Arial"/>
                <w:szCs w:val="20"/>
                <w:lang w:val="en-US"/>
              </w:rPr>
            </w:pPr>
            <w:r w:rsidRPr="00C421FE">
              <w:rPr>
                <w:rFonts w:cs="Arial"/>
                <w:szCs w:val="20"/>
                <w:lang w:val="en-US"/>
              </w:rPr>
              <w:t>Ministry of Education’s statistics</w:t>
            </w:r>
          </w:p>
          <w:p w:rsidR="00A55FF2" w:rsidRPr="00C421FE" w:rsidRDefault="00004524" w:rsidP="00354C67">
            <w:pPr>
              <w:spacing w:line="256" w:lineRule="auto"/>
              <w:rPr>
                <w:rFonts w:cs="Arial"/>
                <w:szCs w:val="20"/>
                <w:lang w:val="en-US"/>
              </w:rPr>
            </w:pPr>
            <w:r w:rsidRPr="00C421FE">
              <w:rPr>
                <w:rFonts w:cs="Arial"/>
                <w:szCs w:val="20"/>
                <w:lang w:val="en-US"/>
              </w:rPr>
              <w:t>Analytical annual NDS implementation reports</w:t>
            </w:r>
            <w:r w:rsidRPr="00C421FE">
              <w:rPr>
                <w:rFonts w:cs="Arial"/>
                <w:szCs w:val="20"/>
                <w:lang w:val="en-US"/>
              </w:rPr>
              <w:br/>
            </w:r>
          </w:p>
          <w:p w:rsidR="00A55FF2" w:rsidRPr="00C421FE" w:rsidRDefault="00A55FF2" w:rsidP="00354C67">
            <w:pPr>
              <w:rPr>
                <w:rFonts w:cs="Arial"/>
                <w:szCs w:val="20"/>
                <w:lang w:val="en-US"/>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A55FF2" w:rsidRPr="00C421FE" w:rsidRDefault="00004524" w:rsidP="00354C67">
            <w:pPr>
              <w:rPr>
                <w:rFonts w:cs="Arial"/>
                <w:szCs w:val="20"/>
              </w:rPr>
            </w:pPr>
            <w:r w:rsidRPr="00C421FE">
              <w:rPr>
                <w:rFonts w:cs="Arial"/>
                <w:szCs w:val="20"/>
                <w:lang w:val="en-US"/>
              </w:rPr>
              <w:t xml:space="preserve"> Not available</w:t>
            </w:r>
          </w:p>
        </w:tc>
      </w:tr>
      <w:tr w:rsidR="00A55FF2" w:rsidRPr="004F2703" w:rsidTr="00C421FE">
        <w:tc>
          <w:tcPr>
            <w:tcW w:w="3044" w:type="dxa"/>
            <w:tcBorders>
              <w:top w:val="single" w:sz="4" w:space="0" w:color="000000"/>
              <w:left w:val="single" w:sz="4" w:space="0" w:color="000000"/>
              <w:bottom w:val="single" w:sz="4" w:space="0" w:color="000000"/>
            </w:tcBorders>
            <w:shd w:val="clear" w:color="auto" w:fill="auto"/>
          </w:tcPr>
          <w:p w:rsidR="00A55FF2" w:rsidRPr="00C421FE" w:rsidRDefault="00004524" w:rsidP="00354C67">
            <w:pPr>
              <w:rPr>
                <w:rFonts w:cs="Arial"/>
                <w:szCs w:val="20"/>
                <w:lang w:val="en-US"/>
              </w:rPr>
            </w:pPr>
            <w:r w:rsidRPr="00C421FE">
              <w:rPr>
                <w:rFonts w:cs="Arial"/>
                <w:szCs w:val="20"/>
                <w:lang w:val="en-US"/>
              </w:rPr>
              <w:t>(Changes of) Assumptions</w:t>
            </w:r>
          </w:p>
        </w:tc>
        <w:tc>
          <w:tcPr>
            <w:tcW w:w="2824" w:type="dxa"/>
            <w:tcBorders>
              <w:top w:val="single" w:sz="4" w:space="0" w:color="000000"/>
              <w:left w:val="single" w:sz="4" w:space="0" w:color="000000"/>
              <w:bottom w:val="single" w:sz="4" w:space="0" w:color="000000"/>
            </w:tcBorders>
            <w:shd w:val="clear" w:color="auto" w:fill="auto"/>
          </w:tcPr>
          <w:p w:rsidR="00A55FF2" w:rsidRPr="00C421FE" w:rsidRDefault="00A55FF2" w:rsidP="00354C67">
            <w:pPr>
              <w:snapToGrid w:val="0"/>
              <w:rPr>
                <w:rFonts w:cs="Arial"/>
                <w:szCs w:val="20"/>
                <w:lang w:val="en-US"/>
              </w:rPr>
            </w:pPr>
          </w:p>
        </w:tc>
        <w:tc>
          <w:tcPr>
            <w:tcW w:w="1656" w:type="dxa"/>
            <w:tcBorders>
              <w:top w:val="single" w:sz="4" w:space="0" w:color="000000"/>
              <w:left w:val="single" w:sz="4" w:space="0" w:color="000000"/>
              <w:bottom w:val="single" w:sz="4" w:space="0" w:color="000000"/>
            </w:tcBorders>
            <w:shd w:val="clear" w:color="auto" w:fill="auto"/>
          </w:tcPr>
          <w:p w:rsidR="00A55FF2" w:rsidRPr="00C421FE" w:rsidRDefault="00A55FF2" w:rsidP="00354C67">
            <w:pPr>
              <w:snapToGrid w:val="0"/>
              <w:rPr>
                <w:rFonts w:cs="Arial"/>
                <w:szCs w:val="20"/>
                <w:lang w:val="en-US"/>
              </w:rPr>
            </w:pPr>
          </w:p>
        </w:tc>
        <w:tc>
          <w:tcPr>
            <w:tcW w:w="1270" w:type="dxa"/>
            <w:tcBorders>
              <w:top w:val="single" w:sz="4" w:space="0" w:color="000000"/>
              <w:left w:val="single" w:sz="4" w:space="0" w:color="000000"/>
              <w:bottom w:val="single" w:sz="4" w:space="0" w:color="000000"/>
            </w:tcBorders>
            <w:shd w:val="clear" w:color="auto" w:fill="auto"/>
          </w:tcPr>
          <w:p w:rsidR="00A55FF2" w:rsidRPr="00C421FE" w:rsidRDefault="00A55FF2" w:rsidP="00354C67">
            <w:pPr>
              <w:snapToGrid w:val="0"/>
              <w:rPr>
                <w:rFonts w:cs="Arial"/>
                <w:szCs w:val="20"/>
                <w:lang w:val="en-US"/>
              </w:rPr>
            </w:pPr>
          </w:p>
        </w:tc>
        <w:tc>
          <w:tcPr>
            <w:tcW w:w="3505" w:type="dxa"/>
            <w:tcBorders>
              <w:top w:val="single" w:sz="4" w:space="0" w:color="000000"/>
              <w:left w:val="single" w:sz="4" w:space="0" w:color="000000"/>
              <w:bottom w:val="single" w:sz="4" w:space="0" w:color="000000"/>
            </w:tcBorders>
            <w:shd w:val="clear" w:color="auto" w:fill="auto"/>
          </w:tcPr>
          <w:p w:rsidR="00A55FF2" w:rsidRPr="00C421FE" w:rsidRDefault="00A55FF2" w:rsidP="00354C67">
            <w:pPr>
              <w:snapToGrid w:val="0"/>
              <w:rPr>
                <w:rFonts w:cs="Arial"/>
                <w:szCs w:val="20"/>
                <w:lang w:val="en-US"/>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A55FF2" w:rsidRPr="00C421FE" w:rsidRDefault="00A55FF2" w:rsidP="00354C67">
            <w:pPr>
              <w:snapToGrid w:val="0"/>
              <w:rPr>
                <w:rFonts w:cs="Arial"/>
                <w:szCs w:val="20"/>
                <w:lang w:val="en-US"/>
              </w:rPr>
            </w:pPr>
          </w:p>
        </w:tc>
      </w:tr>
      <w:tr w:rsidR="00A55FF2" w:rsidRPr="004F2703" w:rsidTr="00C421FE">
        <w:tc>
          <w:tcPr>
            <w:tcW w:w="3044" w:type="dxa"/>
            <w:tcBorders>
              <w:top w:val="single" w:sz="4" w:space="0" w:color="000000"/>
              <w:left w:val="single" w:sz="4" w:space="0" w:color="000000"/>
              <w:bottom w:val="single" w:sz="4" w:space="0" w:color="000000"/>
            </w:tcBorders>
            <w:shd w:val="clear" w:color="auto" w:fill="auto"/>
          </w:tcPr>
          <w:p w:rsidR="00A55FF2" w:rsidRPr="00C421FE" w:rsidRDefault="00A55FF2" w:rsidP="00354C67">
            <w:pPr>
              <w:snapToGrid w:val="0"/>
              <w:rPr>
                <w:rFonts w:cs="Arial"/>
                <w:b/>
                <w:szCs w:val="20"/>
                <w:lang w:val="en-US"/>
              </w:rPr>
            </w:pPr>
          </w:p>
          <w:p w:rsidR="00A55FF2" w:rsidRPr="00C421FE" w:rsidRDefault="00004524" w:rsidP="00354C67">
            <w:pPr>
              <w:rPr>
                <w:rFonts w:cs="Arial"/>
                <w:szCs w:val="20"/>
                <w:lang w:val="en-US"/>
              </w:rPr>
            </w:pPr>
            <w:r w:rsidRPr="00C421FE">
              <w:rPr>
                <w:rFonts w:cs="Arial"/>
                <w:b/>
                <w:szCs w:val="20"/>
                <w:lang w:val="en-US"/>
              </w:rPr>
              <w:t>Expected Result 1</w:t>
            </w:r>
          </w:p>
          <w:p w:rsidR="00A55FF2" w:rsidRPr="00C421FE" w:rsidRDefault="00004524" w:rsidP="00354C67">
            <w:pPr>
              <w:spacing w:line="240" w:lineRule="atLeast"/>
              <w:rPr>
                <w:rFonts w:cs="Arial"/>
                <w:szCs w:val="20"/>
                <w:lang w:val="en-US"/>
              </w:rPr>
            </w:pPr>
            <w:r w:rsidRPr="00C421FE">
              <w:rPr>
                <w:rFonts w:cs="Arial"/>
                <w:szCs w:val="20"/>
                <w:lang w:val="en-US"/>
              </w:rPr>
              <w:t xml:space="preserve">Quality of vocational orientation and career counselling </w:t>
            </w:r>
            <w:r w:rsidRPr="00C421FE">
              <w:rPr>
                <w:rFonts w:cs="Arial"/>
                <w:szCs w:val="20"/>
                <w:lang w:val="en-US"/>
              </w:rPr>
              <w:lastRenderedPageBreak/>
              <w:t>provided in educational institutions at a secondary level improved</w:t>
            </w:r>
          </w:p>
          <w:p w:rsidR="00A55FF2" w:rsidRPr="00C421FE" w:rsidRDefault="00A55FF2" w:rsidP="00354C67">
            <w:pPr>
              <w:spacing w:line="240" w:lineRule="atLeast"/>
              <w:rPr>
                <w:rFonts w:cs="Arial"/>
                <w:szCs w:val="20"/>
                <w:lang w:val="en-US"/>
              </w:rPr>
            </w:pPr>
          </w:p>
          <w:p w:rsidR="00A55FF2" w:rsidRPr="00C421FE" w:rsidRDefault="00A55FF2" w:rsidP="00354C67">
            <w:pPr>
              <w:spacing w:line="240" w:lineRule="atLeast"/>
              <w:rPr>
                <w:rFonts w:cs="Arial"/>
                <w:b/>
                <w:i/>
                <w:szCs w:val="20"/>
                <w:lang w:val="en-US"/>
              </w:rPr>
            </w:pPr>
          </w:p>
          <w:p w:rsidR="00A55FF2" w:rsidRPr="00C421FE" w:rsidRDefault="00A55FF2" w:rsidP="00354C67">
            <w:pPr>
              <w:spacing w:line="240" w:lineRule="atLeast"/>
              <w:rPr>
                <w:rFonts w:cs="Arial"/>
                <w:b/>
                <w:i/>
                <w:szCs w:val="20"/>
                <w:lang w:val="en-US"/>
              </w:rPr>
            </w:pPr>
          </w:p>
          <w:p w:rsidR="00A55FF2" w:rsidRPr="00C421FE" w:rsidRDefault="00A55FF2" w:rsidP="00354C67">
            <w:pPr>
              <w:spacing w:line="240" w:lineRule="atLeast"/>
              <w:rPr>
                <w:rFonts w:cs="Arial"/>
                <w:b/>
                <w:i/>
                <w:szCs w:val="20"/>
                <w:lang w:val="en-US"/>
              </w:rPr>
            </w:pPr>
          </w:p>
          <w:p w:rsidR="00A55FF2" w:rsidRPr="00C421FE" w:rsidRDefault="00A55FF2" w:rsidP="00354C67">
            <w:pPr>
              <w:spacing w:line="240" w:lineRule="atLeast"/>
              <w:rPr>
                <w:rFonts w:cs="Arial"/>
                <w:b/>
                <w:i/>
                <w:szCs w:val="20"/>
                <w:lang w:val="en-US"/>
              </w:rPr>
            </w:pPr>
          </w:p>
          <w:p w:rsidR="00A55FF2" w:rsidRPr="00C421FE" w:rsidRDefault="00A55FF2" w:rsidP="00354C67">
            <w:pPr>
              <w:spacing w:line="240" w:lineRule="atLeast"/>
              <w:rPr>
                <w:rFonts w:cs="Arial"/>
                <w:b/>
                <w:i/>
                <w:szCs w:val="20"/>
                <w:lang w:val="en-US"/>
              </w:rPr>
            </w:pPr>
          </w:p>
          <w:p w:rsidR="00A55FF2" w:rsidRPr="00C421FE" w:rsidRDefault="00A55FF2" w:rsidP="00354C67">
            <w:pPr>
              <w:spacing w:line="240" w:lineRule="atLeast"/>
              <w:rPr>
                <w:rFonts w:cs="Arial"/>
                <w:b/>
                <w:i/>
                <w:szCs w:val="20"/>
                <w:lang w:val="en-US"/>
              </w:rPr>
            </w:pPr>
          </w:p>
          <w:p w:rsidR="00A55FF2" w:rsidRPr="00C421FE" w:rsidRDefault="00A55FF2" w:rsidP="00354C67">
            <w:pPr>
              <w:spacing w:line="240" w:lineRule="atLeast"/>
              <w:rPr>
                <w:rFonts w:cs="Arial"/>
                <w:b/>
                <w:i/>
                <w:szCs w:val="20"/>
                <w:lang w:val="en-US"/>
              </w:rPr>
            </w:pPr>
          </w:p>
          <w:p w:rsidR="00A55FF2" w:rsidRPr="00C421FE" w:rsidRDefault="00A55FF2" w:rsidP="00354C67">
            <w:pPr>
              <w:spacing w:line="240" w:lineRule="atLeast"/>
              <w:rPr>
                <w:rFonts w:cs="Arial"/>
                <w:b/>
                <w:i/>
                <w:szCs w:val="20"/>
                <w:lang w:val="en-US"/>
              </w:rPr>
            </w:pPr>
          </w:p>
          <w:p w:rsidR="00A55FF2" w:rsidRPr="00C421FE" w:rsidRDefault="00A55FF2" w:rsidP="00354C67">
            <w:pPr>
              <w:spacing w:line="240" w:lineRule="atLeast"/>
              <w:rPr>
                <w:rFonts w:cs="Arial"/>
                <w:b/>
                <w:i/>
                <w:szCs w:val="20"/>
                <w:lang w:val="en-US"/>
              </w:rPr>
            </w:pPr>
          </w:p>
          <w:p w:rsidR="00A55FF2" w:rsidRPr="00C421FE" w:rsidRDefault="00A55FF2" w:rsidP="00354C67">
            <w:pPr>
              <w:spacing w:line="240" w:lineRule="atLeast"/>
              <w:rPr>
                <w:rFonts w:cs="Arial"/>
                <w:b/>
                <w:i/>
                <w:szCs w:val="20"/>
                <w:lang w:val="en-US"/>
              </w:rPr>
            </w:pPr>
          </w:p>
        </w:tc>
        <w:tc>
          <w:tcPr>
            <w:tcW w:w="2824" w:type="dxa"/>
            <w:tcBorders>
              <w:top w:val="single" w:sz="4" w:space="0" w:color="000000"/>
              <w:left w:val="single" w:sz="4" w:space="0" w:color="000000"/>
              <w:bottom w:val="single" w:sz="4" w:space="0" w:color="000000"/>
            </w:tcBorders>
            <w:shd w:val="clear" w:color="auto" w:fill="auto"/>
          </w:tcPr>
          <w:p w:rsidR="00A55FF2" w:rsidRPr="00C421FE" w:rsidRDefault="00004524" w:rsidP="00354C67">
            <w:pPr>
              <w:spacing w:line="256" w:lineRule="auto"/>
              <w:rPr>
                <w:rFonts w:cs="Arial"/>
                <w:b/>
                <w:szCs w:val="20"/>
                <w:lang w:val="en-US"/>
              </w:rPr>
            </w:pPr>
            <w:r w:rsidRPr="00C421FE">
              <w:rPr>
                <w:rFonts w:cs="Arial"/>
                <w:b/>
                <w:szCs w:val="20"/>
                <w:lang w:val="en-US"/>
              </w:rPr>
              <w:lastRenderedPageBreak/>
              <w:t xml:space="preserve">ER1 </w:t>
            </w:r>
          </w:p>
          <w:p w:rsidR="00A55FF2" w:rsidRPr="00C421FE" w:rsidRDefault="00004524" w:rsidP="00354C67">
            <w:pPr>
              <w:spacing w:line="240" w:lineRule="atLeast"/>
              <w:rPr>
                <w:rFonts w:cs="Arial"/>
                <w:szCs w:val="20"/>
                <w:lang w:val="en-US"/>
              </w:rPr>
            </w:pPr>
            <w:r w:rsidRPr="00C421FE">
              <w:rPr>
                <w:rFonts w:cs="Arial"/>
                <w:b/>
                <w:szCs w:val="20"/>
                <w:lang w:val="en-US"/>
              </w:rPr>
              <w:t>Ind1:</w:t>
            </w:r>
            <w:r w:rsidRPr="00C421FE">
              <w:rPr>
                <w:rFonts w:cs="Arial"/>
                <w:szCs w:val="20"/>
                <w:lang w:val="en-US"/>
              </w:rPr>
              <w:t xml:space="preserve"> Number of persons benefiting from new VOCC education in the pilot </w:t>
            </w:r>
            <w:r w:rsidRPr="00C421FE">
              <w:rPr>
                <w:rFonts w:cs="Arial"/>
                <w:szCs w:val="20"/>
                <w:lang w:val="en-US"/>
              </w:rPr>
              <w:lastRenderedPageBreak/>
              <w:t>schools, gender disaggregated</w:t>
            </w:r>
          </w:p>
          <w:p w:rsidR="00A55FF2" w:rsidRPr="00C421FE" w:rsidRDefault="00004524" w:rsidP="00354C67">
            <w:pPr>
              <w:spacing w:line="240" w:lineRule="atLeast"/>
              <w:rPr>
                <w:rFonts w:cs="Arial"/>
                <w:szCs w:val="20"/>
                <w:lang w:val="en-US"/>
              </w:rPr>
            </w:pPr>
            <w:r w:rsidRPr="00C421FE">
              <w:rPr>
                <w:rFonts w:cs="Arial"/>
                <w:szCs w:val="20"/>
                <w:lang w:val="en-US"/>
              </w:rPr>
              <w:t>Target value: At least 1200 p.</w:t>
            </w:r>
            <w:r w:rsidRPr="00C421FE">
              <w:rPr>
                <w:rFonts w:cs="Arial"/>
                <w:szCs w:val="20"/>
                <w:lang w:val="en-US"/>
              </w:rPr>
              <w:br/>
            </w:r>
            <w:r w:rsidRPr="00C421FE">
              <w:rPr>
                <w:rFonts w:cs="Arial"/>
                <w:b/>
                <w:szCs w:val="20"/>
                <w:lang w:val="en-US"/>
              </w:rPr>
              <w:t>Ind2</w:t>
            </w:r>
            <w:r w:rsidRPr="00C421FE">
              <w:rPr>
                <w:rFonts w:cs="Arial"/>
                <w:szCs w:val="20"/>
                <w:lang w:val="en-US"/>
              </w:rPr>
              <w:t xml:space="preserve">: Number of teachers trained in new VOCC module delivery, gender disaggregated. </w:t>
            </w:r>
            <w:r w:rsidRPr="00C421FE">
              <w:rPr>
                <w:rFonts w:cs="Arial"/>
                <w:szCs w:val="20"/>
                <w:lang w:val="en-US"/>
              </w:rPr>
              <w:br/>
              <w:t>Target value: 100 teachers</w:t>
            </w:r>
            <w:r w:rsidRPr="00C421FE">
              <w:rPr>
                <w:rFonts w:cs="Arial"/>
                <w:szCs w:val="20"/>
                <w:lang w:val="en-US"/>
              </w:rPr>
              <w:br/>
            </w:r>
            <w:r w:rsidRPr="00C421FE">
              <w:rPr>
                <w:rFonts w:cs="Arial"/>
                <w:b/>
                <w:szCs w:val="20"/>
                <w:lang w:val="en-US"/>
              </w:rPr>
              <w:t>Ind3:</w:t>
            </w:r>
            <w:r w:rsidRPr="00C421FE">
              <w:rPr>
                <w:rFonts w:cs="Arial"/>
                <w:szCs w:val="20"/>
                <w:lang w:val="en-US"/>
              </w:rPr>
              <w:t xml:space="preserve"> Share of persons at the end of classes 9 and 12 who recognize the role of VOCC in determining their career choice, % </w:t>
            </w:r>
          </w:p>
          <w:p w:rsidR="00A55FF2" w:rsidRPr="00C421FE" w:rsidRDefault="00004524" w:rsidP="00354C67">
            <w:pPr>
              <w:spacing w:line="240" w:lineRule="atLeast"/>
              <w:rPr>
                <w:rFonts w:cs="Arial"/>
                <w:b/>
                <w:szCs w:val="20"/>
                <w:shd w:val="clear" w:color="auto" w:fill="FFFF00"/>
                <w:lang w:val="en-US"/>
              </w:rPr>
            </w:pPr>
            <w:r w:rsidRPr="00C421FE">
              <w:rPr>
                <w:rFonts w:cs="Arial"/>
                <w:szCs w:val="20"/>
                <w:lang w:val="en-US"/>
              </w:rPr>
              <w:t>Target value: At least 75%</w:t>
            </w:r>
          </w:p>
        </w:tc>
        <w:tc>
          <w:tcPr>
            <w:tcW w:w="1656" w:type="dxa"/>
            <w:tcBorders>
              <w:top w:val="single" w:sz="4" w:space="0" w:color="000000"/>
              <w:left w:val="single" w:sz="4" w:space="0" w:color="000000"/>
              <w:bottom w:val="single" w:sz="4" w:space="0" w:color="000000"/>
            </w:tcBorders>
            <w:shd w:val="clear" w:color="auto" w:fill="auto"/>
          </w:tcPr>
          <w:p w:rsidR="00A55FF2" w:rsidRPr="00C421FE" w:rsidRDefault="00A55FF2" w:rsidP="00354C67">
            <w:pPr>
              <w:spacing w:line="256" w:lineRule="auto"/>
              <w:rPr>
                <w:rFonts w:cs="Arial"/>
                <w:szCs w:val="20"/>
                <w:lang w:val="en-US"/>
              </w:rPr>
            </w:pPr>
          </w:p>
          <w:p w:rsidR="00A55FF2" w:rsidRPr="00C421FE" w:rsidRDefault="00004524" w:rsidP="00354C67">
            <w:pPr>
              <w:spacing w:line="256" w:lineRule="auto"/>
              <w:rPr>
                <w:rFonts w:cs="Arial"/>
                <w:szCs w:val="20"/>
                <w:lang w:val="en-US"/>
              </w:rPr>
            </w:pPr>
            <w:r w:rsidRPr="00C421FE">
              <w:rPr>
                <w:rFonts w:cs="Arial"/>
                <w:szCs w:val="20"/>
                <w:lang w:val="en-US"/>
              </w:rPr>
              <w:t>1662 persons (855 girls 807 boys)</w:t>
            </w:r>
          </w:p>
          <w:p w:rsidR="00A55FF2" w:rsidRPr="00C421FE" w:rsidRDefault="00A55FF2" w:rsidP="00354C67">
            <w:pPr>
              <w:spacing w:line="256" w:lineRule="auto"/>
              <w:rPr>
                <w:rFonts w:cs="Arial"/>
                <w:szCs w:val="20"/>
                <w:lang w:val="en-US"/>
              </w:rPr>
            </w:pPr>
          </w:p>
          <w:p w:rsidR="00A55FF2" w:rsidRPr="00C421FE" w:rsidRDefault="00A55FF2" w:rsidP="00354C67">
            <w:pPr>
              <w:spacing w:line="256" w:lineRule="auto"/>
              <w:rPr>
                <w:rFonts w:cs="Arial"/>
                <w:szCs w:val="20"/>
                <w:lang w:val="en-US"/>
              </w:rPr>
            </w:pPr>
          </w:p>
          <w:p w:rsidR="00A55FF2" w:rsidRPr="00C421FE" w:rsidRDefault="00A55FF2" w:rsidP="00354C67">
            <w:pPr>
              <w:spacing w:line="256" w:lineRule="auto"/>
              <w:rPr>
                <w:rFonts w:cs="Arial"/>
                <w:szCs w:val="20"/>
                <w:lang w:val="en-US"/>
              </w:rPr>
            </w:pPr>
          </w:p>
          <w:p w:rsidR="00A55FF2" w:rsidRPr="00C421FE" w:rsidRDefault="00A55FF2" w:rsidP="00354C67">
            <w:pPr>
              <w:spacing w:line="256" w:lineRule="auto"/>
              <w:rPr>
                <w:rFonts w:cs="Arial"/>
                <w:szCs w:val="20"/>
                <w:lang w:val="en-US"/>
              </w:rPr>
            </w:pPr>
          </w:p>
          <w:p w:rsidR="00A55FF2" w:rsidRPr="00C421FE" w:rsidRDefault="00004524" w:rsidP="00354C67">
            <w:pPr>
              <w:spacing w:line="256" w:lineRule="auto"/>
              <w:rPr>
                <w:rFonts w:cs="Arial"/>
                <w:szCs w:val="20"/>
                <w:lang w:val="en-US"/>
              </w:rPr>
            </w:pPr>
            <w:r w:rsidRPr="00C421FE">
              <w:rPr>
                <w:rFonts w:cs="Arial"/>
                <w:szCs w:val="20"/>
                <w:lang w:val="en-US"/>
              </w:rPr>
              <w:t>96 (including 5 men)</w:t>
            </w:r>
          </w:p>
          <w:p w:rsidR="00A55FF2" w:rsidRPr="00C421FE" w:rsidRDefault="00A55FF2" w:rsidP="00354C67">
            <w:pPr>
              <w:spacing w:line="256" w:lineRule="auto"/>
              <w:rPr>
                <w:rFonts w:cs="Arial"/>
                <w:szCs w:val="20"/>
                <w:lang w:val="en-US"/>
              </w:rPr>
            </w:pPr>
          </w:p>
          <w:p w:rsidR="00A55FF2" w:rsidRPr="00C421FE" w:rsidRDefault="00A55FF2" w:rsidP="00354C67">
            <w:pPr>
              <w:spacing w:line="256" w:lineRule="auto"/>
              <w:rPr>
                <w:rFonts w:cs="Arial"/>
                <w:szCs w:val="20"/>
                <w:lang w:val="en-US"/>
              </w:rPr>
            </w:pPr>
          </w:p>
          <w:p w:rsidR="00A55FF2" w:rsidRPr="00C421FE" w:rsidRDefault="00A55FF2" w:rsidP="00354C67">
            <w:pPr>
              <w:spacing w:line="256" w:lineRule="auto"/>
              <w:rPr>
                <w:rFonts w:cs="Arial"/>
                <w:szCs w:val="20"/>
                <w:lang w:val="en-US"/>
              </w:rPr>
            </w:pPr>
          </w:p>
          <w:p w:rsidR="00A55FF2" w:rsidRPr="00C421FE" w:rsidRDefault="00004524" w:rsidP="00354C67">
            <w:pPr>
              <w:spacing w:line="256" w:lineRule="auto"/>
              <w:rPr>
                <w:rFonts w:cs="Arial"/>
                <w:szCs w:val="20"/>
                <w:lang w:val="en-US"/>
              </w:rPr>
            </w:pPr>
            <w:r w:rsidRPr="00C421FE">
              <w:rPr>
                <w:rFonts w:cs="Arial"/>
                <w:szCs w:val="20"/>
                <w:lang w:val="en-US"/>
              </w:rPr>
              <w:t>-</w:t>
            </w:r>
          </w:p>
          <w:p w:rsidR="00A55FF2" w:rsidRPr="00C421FE" w:rsidRDefault="00A55FF2" w:rsidP="00354C67">
            <w:pPr>
              <w:spacing w:line="256" w:lineRule="auto"/>
              <w:rPr>
                <w:rFonts w:cs="Arial"/>
                <w:szCs w:val="20"/>
                <w:lang w:val="en-US"/>
              </w:rPr>
            </w:pPr>
          </w:p>
        </w:tc>
        <w:tc>
          <w:tcPr>
            <w:tcW w:w="1270" w:type="dxa"/>
            <w:tcBorders>
              <w:top w:val="single" w:sz="4" w:space="0" w:color="000000"/>
              <w:left w:val="single" w:sz="4" w:space="0" w:color="000000"/>
              <w:bottom w:val="single" w:sz="4" w:space="0" w:color="000000"/>
            </w:tcBorders>
            <w:shd w:val="clear" w:color="auto" w:fill="auto"/>
          </w:tcPr>
          <w:p w:rsidR="00A55FF2" w:rsidRPr="00C421FE" w:rsidRDefault="00A55FF2" w:rsidP="00354C67">
            <w:pPr>
              <w:spacing w:line="256" w:lineRule="auto"/>
              <w:rPr>
                <w:rFonts w:cs="Arial"/>
                <w:szCs w:val="20"/>
                <w:lang w:val="en-US"/>
              </w:rPr>
            </w:pPr>
          </w:p>
          <w:p w:rsidR="00A55FF2" w:rsidRPr="00C421FE" w:rsidRDefault="00004524" w:rsidP="00354C67">
            <w:pPr>
              <w:spacing w:line="256" w:lineRule="auto"/>
              <w:rPr>
                <w:rFonts w:cs="Arial"/>
                <w:szCs w:val="20"/>
                <w:lang w:val="en-US"/>
              </w:rPr>
            </w:pPr>
            <w:r w:rsidRPr="00C421FE">
              <w:rPr>
                <w:rFonts w:cs="Arial"/>
                <w:szCs w:val="20"/>
                <w:lang w:val="en-US"/>
              </w:rPr>
              <w:t xml:space="preserve">138,5% </w:t>
            </w:r>
          </w:p>
          <w:p w:rsidR="00A55FF2" w:rsidRPr="00C421FE" w:rsidRDefault="00004524" w:rsidP="00354C67">
            <w:pPr>
              <w:spacing w:line="256" w:lineRule="auto"/>
              <w:rPr>
                <w:rFonts w:cs="Arial"/>
                <w:szCs w:val="20"/>
                <w:lang w:val="en-US"/>
              </w:rPr>
            </w:pPr>
            <w:r w:rsidRPr="00C421FE">
              <w:rPr>
                <w:rFonts w:cs="Arial"/>
                <w:szCs w:val="20"/>
                <w:lang w:val="en-US"/>
              </w:rPr>
              <w:t xml:space="preserve">(51,45 % girls, </w:t>
            </w:r>
          </w:p>
          <w:p w:rsidR="00A55FF2" w:rsidRPr="00C421FE" w:rsidRDefault="00004524" w:rsidP="00354C67">
            <w:pPr>
              <w:spacing w:line="256" w:lineRule="auto"/>
              <w:rPr>
                <w:rFonts w:cs="Arial"/>
                <w:szCs w:val="20"/>
                <w:lang w:val="en-US"/>
              </w:rPr>
            </w:pPr>
            <w:r w:rsidRPr="00C421FE">
              <w:rPr>
                <w:rFonts w:cs="Arial"/>
                <w:szCs w:val="20"/>
                <w:lang w:val="en-US"/>
              </w:rPr>
              <w:lastRenderedPageBreak/>
              <w:t>48,55% boys)</w:t>
            </w:r>
          </w:p>
          <w:p w:rsidR="00A55FF2" w:rsidRPr="00C421FE" w:rsidRDefault="00A55FF2" w:rsidP="00354C67">
            <w:pPr>
              <w:spacing w:line="256" w:lineRule="auto"/>
              <w:rPr>
                <w:rFonts w:cs="Arial"/>
                <w:szCs w:val="20"/>
                <w:lang w:val="en-US"/>
              </w:rPr>
            </w:pPr>
          </w:p>
          <w:p w:rsidR="00A55FF2" w:rsidRPr="00C421FE" w:rsidRDefault="00A55FF2" w:rsidP="00354C67">
            <w:pPr>
              <w:spacing w:line="256" w:lineRule="auto"/>
              <w:rPr>
                <w:rFonts w:cs="Arial"/>
                <w:szCs w:val="20"/>
                <w:lang w:val="en-US"/>
              </w:rPr>
            </w:pPr>
          </w:p>
          <w:p w:rsidR="00A55FF2" w:rsidRPr="00C421FE" w:rsidRDefault="00004524" w:rsidP="00354C67">
            <w:pPr>
              <w:spacing w:line="256" w:lineRule="auto"/>
              <w:rPr>
                <w:rFonts w:cs="Arial"/>
                <w:szCs w:val="20"/>
                <w:lang w:val="en-US"/>
              </w:rPr>
            </w:pPr>
            <w:r w:rsidRPr="00C421FE">
              <w:rPr>
                <w:rFonts w:cs="Arial"/>
                <w:szCs w:val="20"/>
                <w:lang w:val="en-US"/>
              </w:rPr>
              <w:t>96%</w:t>
            </w:r>
          </w:p>
          <w:p w:rsidR="00A55FF2" w:rsidRPr="00C421FE" w:rsidRDefault="00A55FF2" w:rsidP="00354C67">
            <w:pPr>
              <w:spacing w:line="256" w:lineRule="auto"/>
              <w:rPr>
                <w:rFonts w:cs="Arial"/>
                <w:szCs w:val="20"/>
                <w:lang w:val="en-US"/>
              </w:rPr>
            </w:pPr>
          </w:p>
          <w:p w:rsidR="00A55FF2" w:rsidRPr="00C421FE" w:rsidRDefault="00A55FF2" w:rsidP="00354C67">
            <w:pPr>
              <w:spacing w:line="256" w:lineRule="auto"/>
              <w:rPr>
                <w:rFonts w:cs="Arial"/>
                <w:szCs w:val="20"/>
                <w:lang w:val="en-US"/>
              </w:rPr>
            </w:pPr>
          </w:p>
          <w:p w:rsidR="00A55FF2" w:rsidRPr="00C421FE" w:rsidRDefault="00A55FF2" w:rsidP="00354C67">
            <w:pPr>
              <w:rPr>
                <w:rFonts w:cs="Arial"/>
                <w:szCs w:val="20"/>
                <w:lang w:val="en-US"/>
              </w:rPr>
            </w:pPr>
          </w:p>
          <w:p w:rsidR="00A55FF2" w:rsidRPr="00C421FE" w:rsidRDefault="00A55FF2" w:rsidP="00354C67">
            <w:pPr>
              <w:rPr>
                <w:rFonts w:cs="Arial"/>
                <w:szCs w:val="20"/>
                <w:lang w:val="en-US"/>
              </w:rPr>
            </w:pPr>
          </w:p>
          <w:p w:rsidR="00A55FF2" w:rsidRPr="00C421FE" w:rsidRDefault="00004524" w:rsidP="00354C67">
            <w:pPr>
              <w:rPr>
                <w:rFonts w:cs="Arial"/>
                <w:szCs w:val="20"/>
                <w:lang w:val="en-US"/>
              </w:rPr>
            </w:pPr>
            <w:r w:rsidRPr="00C421FE">
              <w:rPr>
                <w:rFonts w:cs="Arial"/>
                <w:szCs w:val="20"/>
                <w:lang w:val="en-US"/>
              </w:rPr>
              <w:t>-</w:t>
            </w:r>
          </w:p>
        </w:tc>
        <w:tc>
          <w:tcPr>
            <w:tcW w:w="3505" w:type="dxa"/>
            <w:tcBorders>
              <w:top w:val="single" w:sz="4" w:space="0" w:color="000000"/>
              <w:left w:val="single" w:sz="4" w:space="0" w:color="000000"/>
              <w:bottom w:val="single" w:sz="4" w:space="0" w:color="000000"/>
            </w:tcBorders>
            <w:shd w:val="clear" w:color="auto" w:fill="auto"/>
          </w:tcPr>
          <w:p w:rsidR="00A55FF2" w:rsidRPr="00C421FE" w:rsidRDefault="00A55FF2" w:rsidP="00354C67">
            <w:pPr>
              <w:snapToGrid w:val="0"/>
              <w:spacing w:line="256" w:lineRule="auto"/>
              <w:rPr>
                <w:rFonts w:cs="Arial"/>
                <w:szCs w:val="20"/>
                <w:lang w:val="en-US"/>
              </w:rPr>
            </w:pPr>
          </w:p>
          <w:p w:rsidR="00A55FF2" w:rsidRPr="00C421FE" w:rsidRDefault="00004524" w:rsidP="00354C67">
            <w:pPr>
              <w:spacing w:line="256" w:lineRule="auto"/>
              <w:rPr>
                <w:rFonts w:cs="Arial"/>
                <w:szCs w:val="20"/>
                <w:lang w:val="en-US"/>
              </w:rPr>
            </w:pPr>
            <w:r w:rsidRPr="00C421FE">
              <w:rPr>
                <w:rFonts w:cs="Arial"/>
                <w:szCs w:val="20"/>
                <w:lang w:val="en-US"/>
              </w:rPr>
              <w:t xml:space="preserve">Lists of persons </w:t>
            </w:r>
          </w:p>
          <w:p w:rsidR="00A55FF2" w:rsidRPr="00C421FE" w:rsidRDefault="00A55FF2" w:rsidP="00354C67">
            <w:pPr>
              <w:spacing w:line="240" w:lineRule="atLeast"/>
              <w:rPr>
                <w:rFonts w:cs="Arial"/>
                <w:szCs w:val="20"/>
                <w:lang w:val="en-US"/>
              </w:rPr>
            </w:pPr>
          </w:p>
          <w:p w:rsidR="00A55FF2" w:rsidRPr="00C421FE" w:rsidRDefault="00A55FF2" w:rsidP="00354C67">
            <w:pPr>
              <w:spacing w:line="240" w:lineRule="atLeast"/>
              <w:rPr>
                <w:rFonts w:cs="Arial"/>
                <w:szCs w:val="20"/>
                <w:lang w:val="en-US"/>
              </w:rPr>
            </w:pPr>
          </w:p>
          <w:p w:rsidR="00A55FF2" w:rsidRPr="00C421FE" w:rsidRDefault="00A55FF2" w:rsidP="00354C67">
            <w:pPr>
              <w:spacing w:line="240" w:lineRule="atLeast"/>
              <w:rPr>
                <w:rFonts w:cs="Arial"/>
                <w:szCs w:val="20"/>
                <w:lang w:val="en-US"/>
              </w:rPr>
            </w:pPr>
          </w:p>
          <w:p w:rsidR="00A55FF2" w:rsidRPr="00C421FE" w:rsidRDefault="00A55FF2" w:rsidP="00354C67">
            <w:pPr>
              <w:spacing w:line="240" w:lineRule="atLeast"/>
              <w:rPr>
                <w:rFonts w:cs="Arial"/>
                <w:szCs w:val="20"/>
                <w:lang w:val="en-US"/>
              </w:rPr>
            </w:pPr>
          </w:p>
          <w:p w:rsidR="00A55FF2" w:rsidRPr="00C421FE" w:rsidRDefault="00A55FF2" w:rsidP="00354C67">
            <w:pPr>
              <w:spacing w:line="240" w:lineRule="atLeast"/>
              <w:rPr>
                <w:rFonts w:cs="Arial"/>
                <w:szCs w:val="20"/>
                <w:lang w:val="en-US"/>
              </w:rPr>
            </w:pPr>
          </w:p>
          <w:p w:rsidR="00A55FF2" w:rsidRPr="00C421FE" w:rsidRDefault="00004524" w:rsidP="00354C67">
            <w:pPr>
              <w:spacing w:line="240" w:lineRule="atLeast"/>
              <w:rPr>
                <w:rFonts w:cs="Arial"/>
                <w:szCs w:val="20"/>
                <w:lang w:val="en-US"/>
              </w:rPr>
            </w:pPr>
            <w:r w:rsidRPr="00C421FE">
              <w:rPr>
                <w:rFonts w:cs="Arial"/>
                <w:szCs w:val="20"/>
                <w:lang w:val="en-US"/>
              </w:rPr>
              <w:t>List of teachers benefitting from ToTs</w:t>
            </w:r>
          </w:p>
          <w:p w:rsidR="00A55FF2" w:rsidRPr="00C421FE" w:rsidRDefault="00A55FF2" w:rsidP="00354C67">
            <w:pPr>
              <w:spacing w:line="240" w:lineRule="atLeast"/>
              <w:rPr>
                <w:rFonts w:cs="Arial"/>
                <w:szCs w:val="20"/>
                <w:lang w:val="en-US"/>
              </w:rPr>
            </w:pPr>
          </w:p>
          <w:p w:rsidR="00A55FF2" w:rsidRPr="00C421FE" w:rsidRDefault="00A55FF2" w:rsidP="00354C67">
            <w:pPr>
              <w:spacing w:line="240" w:lineRule="atLeast"/>
              <w:rPr>
                <w:rFonts w:cs="Arial"/>
                <w:szCs w:val="20"/>
                <w:lang w:val="en-US"/>
              </w:rPr>
            </w:pPr>
          </w:p>
          <w:p w:rsidR="00A55FF2" w:rsidRPr="00C421FE" w:rsidRDefault="00A55FF2" w:rsidP="00354C67">
            <w:pPr>
              <w:spacing w:line="240" w:lineRule="atLeast"/>
              <w:rPr>
                <w:rFonts w:cs="Arial"/>
                <w:szCs w:val="20"/>
                <w:lang w:val="en-US"/>
              </w:rPr>
            </w:pPr>
          </w:p>
          <w:p w:rsidR="00A55FF2" w:rsidRPr="00C421FE" w:rsidRDefault="00004524" w:rsidP="00354C67">
            <w:pPr>
              <w:spacing w:line="240" w:lineRule="atLeast"/>
              <w:rPr>
                <w:rFonts w:cs="Arial"/>
                <w:szCs w:val="20"/>
                <w:lang w:val="en-US"/>
              </w:rPr>
            </w:pPr>
            <w:r w:rsidRPr="00C421FE">
              <w:rPr>
                <w:rFonts w:cs="Arial"/>
                <w:szCs w:val="20"/>
                <w:lang w:val="en-US"/>
              </w:rPr>
              <w:t>Questionnaires filled-in by participants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A55FF2" w:rsidRPr="00C421FE" w:rsidRDefault="00A55FF2" w:rsidP="00354C67">
            <w:pPr>
              <w:snapToGrid w:val="0"/>
              <w:rPr>
                <w:rFonts w:cs="Arial"/>
                <w:szCs w:val="20"/>
                <w:lang w:val="en-US"/>
              </w:rPr>
            </w:pPr>
          </w:p>
          <w:p w:rsidR="00A55FF2" w:rsidRPr="00C421FE" w:rsidRDefault="00004524" w:rsidP="00354C67">
            <w:pPr>
              <w:rPr>
                <w:rFonts w:cs="Arial"/>
                <w:szCs w:val="20"/>
                <w:lang w:val="en-US"/>
              </w:rPr>
            </w:pPr>
            <w:r w:rsidRPr="00C421FE">
              <w:rPr>
                <w:rFonts w:cs="Arial"/>
                <w:szCs w:val="20"/>
                <w:lang w:val="en-US"/>
              </w:rPr>
              <w:t>-</w:t>
            </w:r>
          </w:p>
          <w:p w:rsidR="00A55FF2" w:rsidRPr="00C421FE" w:rsidRDefault="00A55FF2" w:rsidP="00354C67">
            <w:pPr>
              <w:rPr>
                <w:rFonts w:cs="Arial"/>
                <w:szCs w:val="20"/>
                <w:lang w:val="en-US"/>
              </w:rPr>
            </w:pPr>
          </w:p>
          <w:p w:rsidR="00A55FF2" w:rsidRPr="00C421FE" w:rsidRDefault="00A55FF2" w:rsidP="00354C67">
            <w:pPr>
              <w:rPr>
                <w:rFonts w:cs="Arial"/>
                <w:szCs w:val="20"/>
                <w:lang w:val="en-US"/>
              </w:rPr>
            </w:pPr>
          </w:p>
          <w:p w:rsidR="00A55FF2" w:rsidRPr="00C421FE" w:rsidRDefault="00A55FF2" w:rsidP="00354C67">
            <w:pPr>
              <w:rPr>
                <w:rFonts w:cs="Arial"/>
                <w:szCs w:val="20"/>
                <w:lang w:val="en-US"/>
              </w:rPr>
            </w:pPr>
          </w:p>
          <w:p w:rsidR="00A55FF2" w:rsidRPr="00C421FE" w:rsidRDefault="00A55FF2" w:rsidP="00354C67">
            <w:pPr>
              <w:rPr>
                <w:rFonts w:cs="Arial"/>
                <w:szCs w:val="20"/>
                <w:lang w:val="en-US"/>
              </w:rPr>
            </w:pPr>
          </w:p>
          <w:p w:rsidR="00A55FF2" w:rsidRPr="00C421FE" w:rsidRDefault="00A55FF2" w:rsidP="00354C67">
            <w:pPr>
              <w:rPr>
                <w:rFonts w:cs="Arial"/>
                <w:szCs w:val="20"/>
                <w:lang w:val="en-US"/>
              </w:rPr>
            </w:pPr>
          </w:p>
          <w:p w:rsidR="00A55FF2" w:rsidRPr="00C421FE" w:rsidRDefault="00A55FF2" w:rsidP="00354C67">
            <w:pPr>
              <w:rPr>
                <w:rFonts w:cs="Arial"/>
                <w:szCs w:val="20"/>
                <w:lang w:val="en-US"/>
              </w:rPr>
            </w:pPr>
          </w:p>
          <w:p w:rsidR="00A55FF2" w:rsidRPr="00C421FE" w:rsidRDefault="00A55FF2" w:rsidP="00354C67">
            <w:pPr>
              <w:rPr>
                <w:rFonts w:cs="Arial"/>
                <w:szCs w:val="20"/>
                <w:lang w:val="en-US"/>
              </w:rPr>
            </w:pPr>
          </w:p>
          <w:p w:rsidR="00A55FF2" w:rsidRPr="00C421FE" w:rsidRDefault="00A55FF2" w:rsidP="00354C67">
            <w:pPr>
              <w:rPr>
                <w:rFonts w:cs="Arial"/>
                <w:szCs w:val="20"/>
                <w:lang w:val="en-US"/>
              </w:rPr>
            </w:pPr>
          </w:p>
          <w:p w:rsidR="00A55FF2" w:rsidRPr="00C421FE" w:rsidRDefault="00A55FF2" w:rsidP="00354C67">
            <w:pPr>
              <w:rPr>
                <w:rFonts w:cs="Arial"/>
                <w:szCs w:val="20"/>
                <w:lang w:val="en-US"/>
              </w:rPr>
            </w:pPr>
          </w:p>
          <w:p w:rsidR="00A55FF2" w:rsidRPr="00C421FE" w:rsidRDefault="00A55FF2" w:rsidP="00354C67">
            <w:pPr>
              <w:rPr>
                <w:rFonts w:cs="Arial"/>
                <w:szCs w:val="20"/>
                <w:lang w:val="en-US"/>
              </w:rPr>
            </w:pPr>
          </w:p>
          <w:p w:rsidR="00A55FF2" w:rsidRPr="00C421FE" w:rsidRDefault="00004524" w:rsidP="00354C67">
            <w:pPr>
              <w:rPr>
                <w:rFonts w:cs="Arial"/>
                <w:szCs w:val="20"/>
                <w:lang w:val="en-US"/>
              </w:rPr>
            </w:pPr>
            <w:r w:rsidRPr="00C421FE">
              <w:rPr>
                <w:rFonts w:cs="Arial"/>
                <w:szCs w:val="20"/>
                <w:lang w:val="en-US"/>
              </w:rPr>
              <w:t>The questionnaire will be filled in during March - April 2017,  after the Module will be studied by students on a national level</w:t>
            </w:r>
          </w:p>
        </w:tc>
      </w:tr>
      <w:tr w:rsidR="00A55FF2" w:rsidRPr="004F2703" w:rsidTr="00C421FE">
        <w:tc>
          <w:tcPr>
            <w:tcW w:w="3044" w:type="dxa"/>
            <w:tcBorders>
              <w:top w:val="single" w:sz="4" w:space="0" w:color="000000"/>
              <w:left w:val="single" w:sz="4" w:space="0" w:color="000000"/>
              <w:bottom w:val="single" w:sz="4" w:space="0" w:color="000000"/>
            </w:tcBorders>
            <w:shd w:val="clear" w:color="auto" w:fill="auto"/>
          </w:tcPr>
          <w:p w:rsidR="00A55FF2" w:rsidRPr="00C421FE" w:rsidRDefault="00004524" w:rsidP="00354C67">
            <w:pPr>
              <w:jc w:val="center"/>
              <w:rPr>
                <w:rFonts w:cs="Arial"/>
                <w:b/>
                <w:szCs w:val="20"/>
                <w:lang w:val="en-US"/>
              </w:rPr>
            </w:pPr>
            <w:r w:rsidRPr="00C421FE">
              <w:rPr>
                <w:rFonts w:cs="Arial"/>
                <w:b/>
                <w:szCs w:val="20"/>
                <w:lang w:val="en-US"/>
              </w:rPr>
              <w:lastRenderedPageBreak/>
              <w:t>Major activity planned</w:t>
            </w:r>
          </w:p>
        </w:tc>
        <w:tc>
          <w:tcPr>
            <w:tcW w:w="9255" w:type="dxa"/>
            <w:gridSpan w:val="4"/>
            <w:tcBorders>
              <w:top w:val="single" w:sz="4" w:space="0" w:color="000000"/>
              <w:left w:val="single" w:sz="4" w:space="0" w:color="000000"/>
              <w:bottom w:val="single" w:sz="4" w:space="0" w:color="000000"/>
            </w:tcBorders>
            <w:shd w:val="clear" w:color="auto" w:fill="auto"/>
          </w:tcPr>
          <w:p w:rsidR="00A55FF2" w:rsidRPr="00C421FE" w:rsidRDefault="00A55FF2" w:rsidP="00354C67">
            <w:pPr>
              <w:snapToGrid w:val="0"/>
              <w:jc w:val="center"/>
              <w:rPr>
                <w:rFonts w:cs="Arial"/>
                <w:b/>
                <w:szCs w:val="20"/>
                <w:lang w:val="en-US"/>
              </w:rPr>
            </w:pPr>
          </w:p>
          <w:p w:rsidR="00A55FF2" w:rsidRPr="00C421FE" w:rsidRDefault="00004524" w:rsidP="00354C67">
            <w:pPr>
              <w:jc w:val="center"/>
              <w:rPr>
                <w:rFonts w:cs="Arial"/>
                <w:b/>
                <w:szCs w:val="20"/>
                <w:lang w:val="en-US"/>
              </w:rPr>
            </w:pPr>
            <w:r w:rsidRPr="00C421FE">
              <w:rPr>
                <w:rFonts w:cs="Arial"/>
                <w:b/>
                <w:szCs w:val="20"/>
                <w:lang w:val="en-US"/>
              </w:rPr>
              <w:t>Current status at 30.11.2016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A55FF2" w:rsidRPr="00C421FE" w:rsidRDefault="00004524" w:rsidP="00354C67">
            <w:pPr>
              <w:jc w:val="center"/>
              <w:rPr>
                <w:rFonts w:cs="Arial"/>
                <w:szCs w:val="20"/>
              </w:rPr>
            </w:pPr>
            <w:r w:rsidRPr="00C421FE">
              <w:rPr>
                <w:rFonts w:cs="Arial"/>
                <w:b/>
                <w:szCs w:val="20"/>
                <w:lang w:val="en-US"/>
              </w:rPr>
              <w:t>Deviations/ comments</w:t>
            </w:r>
          </w:p>
        </w:tc>
      </w:tr>
      <w:tr w:rsidR="00A55FF2" w:rsidRPr="004F2703" w:rsidTr="00C421FE">
        <w:tc>
          <w:tcPr>
            <w:tcW w:w="3044" w:type="dxa"/>
            <w:tcBorders>
              <w:top w:val="single" w:sz="4" w:space="0" w:color="000000"/>
              <w:left w:val="single" w:sz="4" w:space="0" w:color="000000"/>
              <w:bottom w:val="single" w:sz="4" w:space="0" w:color="000000"/>
            </w:tcBorders>
            <w:shd w:val="clear" w:color="auto" w:fill="auto"/>
          </w:tcPr>
          <w:p w:rsidR="00A55FF2" w:rsidRPr="00C421FE" w:rsidRDefault="00A55FF2" w:rsidP="00354C67">
            <w:pPr>
              <w:snapToGrid w:val="0"/>
              <w:spacing w:line="240" w:lineRule="atLeast"/>
              <w:rPr>
                <w:rFonts w:cs="Arial"/>
                <w:b/>
                <w:szCs w:val="20"/>
                <w:lang w:val="en-US"/>
              </w:rPr>
            </w:pPr>
          </w:p>
          <w:p w:rsidR="00A55FF2" w:rsidRPr="00C421FE" w:rsidRDefault="00004524" w:rsidP="00354C67">
            <w:pPr>
              <w:spacing w:line="240" w:lineRule="atLeast"/>
              <w:rPr>
                <w:rFonts w:cs="Arial"/>
                <w:szCs w:val="20"/>
                <w:lang w:val="en-US"/>
              </w:rPr>
            </w:pPr>
            <w:r w:rsidRPr="00C421FE">
              <w:rPr>
                <w:rFonts w:cs="Arial"/>
                <w:szCs w:val="20"/>
                <w:lang w:val="en-US"/>
              </w:rPr>
              <w:t>1.1 Assessment of the current situation in providing VOCC to pupils from educational institutions at a secondary level</w:t>
            </w:r>
          </w:p>
        </w:tc>
        <w:tc>
          <w:tcPr>
            <w:tcW w:w="9255" w:type="dxa"/>
            <w:gridSpan w:val="4"/>
            <w:tcBorders>
              <w:top w:val="single" w:sz="4" w:space="0" w:color="000000"/>
              <w:left w:val="single" w:sz="4" w:space="0" w:color="000000"/>
              <w:bottom w:val="single" w:sz="4" w:space="0" w:color="000000"/>
            </w:tcBorders>
            <w:shd w:val="clear" w:color="auto" w:fill="auto"/>
          </w:tcPr>
          <w:p w:rsidR="00A55FF2" w:rsidRPr="00C421FE" w:rsidRDefault="00A55FF2" w:rsidP="00354C67">
            <w:pPr>
              <w:rPr>
                <w:rFonts w:cs="Arial"/>
                <w:szCs w:val="20"/>
                <w:lang w:val="en-US"/>
              </w:rPr>
            </w:pPr>
          </w:p>
          <w:p w:rsidR="00A55FF2" w:rsidRPr="00C421FE" w:rsidRDefault="00004524" w:rsidP="00354C67">
            <w:pPr>
              <w:rPr>
                <w:rFonts w:cs="Arial"/>
                <w:szCs w:val="20"/>
                <w:lang w:val="en-US"/>
              </w:rPr>
            </w:pPr>
            <w:r w:rsidRPr="00C421FE">
              <w:rPr>
                <w:rFonts w:cs="Arial"/>
                <w:szCs w:val="20"/>
                <w:lang w:val="en-US"/>
              </w:rPr>
              <w:t xml:space="preserve">A Baseline study on the current VOCC practices and policies was carried out. </w:t>
            </w:r>
          </w:p>
          <w:p w:rsidR="00A55FF2" w:rsidRPr="00C421FE" w:rsidRDefault="00004524" w:rsidP="00354C67">
            <w:pPr>
              <w:spacing w:line="259" w:lineRule="auto"/>
              <w:jc w:val="both"/>
              <w:rPr>
                <w:rFonts w:eastAsia="Times New Roman" w:cs="Arial"/>
                <w:szCs w:val="20"/>
                <w:lang w:val="en-US"/>
              </w:rPr>
            </w:pPr>
            <w:r w:rsidRPr="00C421FE">
              <w:rPr>
                <w:rFonts w:cs="Arial"/>
                <w:szCs w:val="20"/>
                <w:lang w:val="en-US"/>
              </w:rPr>
              <w:t>The Memorandum of Understanding with the MoE and National Employment Agency (ANOFM) was signed and a Project Steering Committee was created.</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A55FF2" w:rsidRPr="00C421FE" w:rsidRDefault="00004524" w:rsidP="00354C67">
            <w:pPr>
              <w:rPr>
                <w:rFonts w:cs="Arial"/>
                <w:szCs w:val="20"/>
                <w:lang w:val="en-US"/>
              </w:rPr>
            </w:pPr>
            <w:r w:rsidRPr="00C421FE">
              <w:rPr>
                <w:rFonts w:eastAsia="Times New Roman" w:cs="Arial"/>
                <w:szCs w:val="20"/>
                <w:lang w:val="en-US"/>
              </w:rPr>
              <w:t xml:space="preserve"> </w:t>
            </w:r>
          </w:p>
          <w:p w:rsidR="00A55FF2" w:rsidRPr="00C421FE" w:rsidRDefault="00004524" w:rsidP="00354C67">
            <w:pPr>
              <w:rPr>
                <w:rFonts w:cs="Arial"/>
                <w:szCs w:val="20"/>
              </w:rPr>
            </w:pPr>
            <w:r w:rsidRPr="00C421FE">
              <w:rPr>
                <w:rFonts w:cs="Arial"/>
                <w:szCs w:val="20"/>
                <w:lang w:val="en-US"/>
              </w:rPr>
              <w:t>Accomplished</w:t>
            </w:r>
          </w:p>
        </w:tc>
      </w:tr>
      <w:tr w:rsidR="00A55FF2" w:rsidRPr="004F2703" w:rsidTr="00C421FE">
        <w:tc>
          <w:tcPr>
            <w:tcW w:w="3044" w:type="dxa"/>
            <w:tcBorders>
              <w:top w:val="single" w:sz="4" w:space="0" w:color="000000"/>
              <w:left w:val="single" w:sz="4" w:space="0" w:color="000000"/>
              <w:bottom w:val="single" w:sz="4" w:space="0" w:color="000000"/>
            </w:tcBorders>
            <w:shd w:val="clear" w:color="auto" w:fill="auto"/>
          </w:tcPr>
          <w:p w:rsidR="00A55FF2" w:rsidRPr="00C421FE" w:rsidRDefault="00A55FF2" w:rsidP="00354C67">
            <w:pPr>
              <w:snapToGrid w:val="0"/>
              <w:spacing w:line="240" w:lineRule="atLeast"/>
              <w:rPr>
                <w:rFonts w:cs="Arial"/>
                <w:szCs w:val="20"/>
                <w:lang w:val="en-US"/>
              </w:rPr>
            </w:pPr>
          </w:p>
          <w:p w:rsidR="00A55FF2" w:rsidRPr="00C421FE" w:rsidRDefault="00004524" w:rsidP="00354C67">
            <w:pPr>
              <w:spacing w:line="240" w:lineRule="atLeast"/>
              <w:rPr>
                <w:rFonts w:cs="Arial"/>
                <w:szCs w:val="20"/>
                <w:lang w:val="en-US"/>
              </w:rPr>
            </w:pPr>
            <w:r w:rsidRPr="00C421FE">
              <w:rPr>
                <w:rFonts w:cs="Arial"/>
                <w:szCs w:val="20"/>
                <w:lang w:val="en-US"/>
              </w:rPr>
              <w:t>1.2. Elaboration and dissemination of suggestions to improve the VOCC policies</w:t>
            </w:r>
          </w:p>
        </w:tc>
        <w:tc>
          <w:tcPr>
            <w:tcW w:w="9255" w:type="dxa"/>
            <w:gridSpan w:val="4"/>
            <w:tcBorders>
              <w:top w:val="single" w:sz="4" w:space="0" w:color="000000"/>
              <w:left w:val="single" w:sz="4" w:space="0" w:color="000000"/>
              <w:bottom w:val="single" w:sz="4" w:space="0" w:color="000000"/>
            </w:tcBorders>
            <w:shd w:val="clear" w:color="auto" w:fill="auto"/>
          </w:tcPr>
          <w:p w:rsidR="00A55FF2" w:rsidRPr="00C421FE" w:rsidRDefault="00004524" w:rsidP="00354C67">
            <w:pPr>
              <w:rPr>
                <w:rFonts w:cs="Arial"/>
                <w:szCs w:val="20"/>
                <w:lang w:val="en-US"/>
              </w:rPr>
            </w:pPr>
            <w:r w:rsidRPr="00C421FE">
              <w:rPr>
                <w:rFonts w:cs="Arial"/>
                <w:szCs w:val="20"/>
                <w:lang w:val="en-US"/>
              </w:rPr>
              <w:t>A study visit to Austria was held during 18 – 23 May, 2015 by the main stakeholders in order to learn the newest good practices relating VOCC services.</w:t>
            </w:r>
          </w:p>
          <w:p w:rsidR="00A55FF2" w:rsidRPr="00C421FE" w:rsidRDefault="00004524" w:rsidP="00354C67">
            <w:pPr>
              <w:jc w:val="both"/>
              <w:rPr>
                <w:rFonts w:cs="Arial"/>
                <w:szCs w:val="20"/>
                <w:lang w:val="en-US"/>
              </w:rPr>
            </w:pPr>
            <w:r w:rsidRPr="00C421FE">
              <w:rPr>
                <w:rFonts w:cs="Arial"/>
                <w:szCs w:val="20"/>
                <w:lang w:val="en-US"/>
              </w:rPr>
              <w:t xml:space="preserve">Suggestions how to improve the Moldovan VOCC regulatory framework, policies, curriculum and practices were elaborated. </w:t>
            </w:r>
          </w:p>
          <w:p w:rsidR="00A55FF2" w:rsidRPr="00C421FE" w:rsidRDefault="00004524" w:rsidP="00354C67">
            <w:pPr>
              <w:jc w:val="both"/>
              <w:rPr>
                <w:rFonts w:cs="Arial"/>
                <w:szCs w:val="20"/>
                <w:lang w:val="en-US"/>
              </w:rPr>
            </w:pPr>
            <w:r w:rsidRPr="00C421FE">
              <w:rPr>
                <w:rFonts w:cs="Arial"/>
                <w:szCs w:val="20"/>
                <w:lang w:val="en-US"/>
              </w:rPr>
              <w:t>The results of the visit were reflected in two shows on national television Moldova 1, providing visibility of the REVOCC project.</w:t>
            </w:r>
          </w:p>
          <w:p w:rsidR="00A55FF2" w:rsidRPr="00C421FE" w:rsidRDefault="00004524" w:rsidP="00354C67">
            <w:pPr>
              <w:pStyle w:val="Textsimplu"/>
              <w:rPr>
                <w:rFonts w:ascii="Arial" w:hAnsi="Arial" w:cs="Arial"/>
                <w:sz w:val="20"/>
                <w:szCs w:val="20"/>
              </w:rPr>
            </w:pPr>
            <w:r w:rsidRPr="00C421FE">
              <w:rPr>
                <w:rFonts w:ascii="Arial" w:hAnsi="Arial" w:cs="Arial"/>
                <w:sz w:val="20"/>
                <w:szCs w:val="20"/>
              </w:rPr>
              <w:t xml:space="preserve">9 TV shows have been broadcasted. All TV programs can be seen on CEDA's Facebook page- </w:t>
            </w:r>
            <w:hyperlink r:id="rId10" w:history="1">
              <w:r w:rsidRPr="00C421FE">
                <w:rPr>
                  <w:rStyle w:val="Hyperlink"/>
                  <w:rFonts w:ascii="Arial" w:hAnsi="Arial" w:cs="Arial"/>
                  <w:sz w:val="20"/>
                  <w:szCs w:val="20"/>
                  <w:lang w:val="en-US" w:eastAsia="zh-CN"/>
                </w:rPr>
                <w:t>https://www.facebook.com/ceda.ong</w:t>
              </w:r>
            </w:hyperlink>
            <w:r w:rsidRPr="00C421FE">
              <w:rPr>
                <w:rStyle w:val="Hyperlink"/>
                <w:rFonts w:ascii="Arial" w:hAnsi="Arial" w:cs="Arial"/>
                <w:sz w:val="20"/>
                <w:szCs w:val="20"/>
                <w:lang w:val="en-US" w:eastAsia="zh-CN"/>
              </w:rPr>
              <w:t xml:space="preserve">  </w:t>
            </w:r>
            <w:r w:rsidRPr="00C421FE">
              <w:rPr>
                <w:rFonts w:ascii="Arial" w:hAnsi="Arial" w:cs="Arial"/>
                <w:sz w:val="20"/>
                <w:szCs w:val="20"/>
              </w:rPr>
              <w:t xml:space="preserve">and CEDAs web-page </w:t>
            </w:r>
            <w:hyperlink r:id="rId11" w:history="1">
              <w:r w:rsidRPr="00C421FE">
                <w:rPr>
                  <w:rStyle w:val="Hyperlink"/>
                  <w:rFonts w:ascii="Arial" w:hAnsi="Arial" w:cs="Arial"/>
                  <w:sz w:val="20"/>
                  <w:szCs w:val="20"/>
                  <w:lang w:val="en-US" w:eastAsia="zh-CN"/>
                </w:rPr>
                <w:t>http://ceda.md/en/gallery/video/</w:t>
              </w:r>
            </w:hyperlink>
            <w:r w:rsidRPr="00C421FE">
              <w:rPr>
                <w:rFonts w:ascii="Arial" w:hAnsi="Arial" w:cs="Arial"/>
                <w:sz w:val="20"/>
                <w:szCs w:val="20"/>
              </w:rPr>
              <w:t xml:space="preserve">  </w:t>
            </w:r>
          </w:p>
          <w:p w:rsidR="00A55FF2" w:rsidRPr="00C421FE" w:rsidRDefault="00A55FF2" w:rsidP="00354C67">
            <w:pPr>
              <w:jc w:val="both"/>
              <w:rPr>
                <w:rFonts w:cs="Arial"/>
                <w:szCs w:val="20"/>
                <w:lang w:val="en-US"/>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A55FF2" w:rsidRPr="00C421FE" w:rsidRDefault="00A55FF2" w:rsidP="00354C67">
            <w:pPr>
              <w:snapToGrid w:val="0"/>
              <w:rPr>
                <w:rFonts w:cs="Arial"/>
                <w:szCs w:val="20"/>
                <w:lang w:val="en-US"/>
              </w:rPr>
            </w:pPr>
          </w:p>
        </w:tc>
      </w:tr>
      <w:tr w:rsidR="00A55FF2" w:rsidRPr="004F2703" w:rsidTr="00C421FE">
        <w:tc>
          <w:tcPr>
            <w:tcW w:w="3044" w:type="dxa"/>
            <w:tcBorders>
              <w:top w:val="single" w:sz="4" w:space="0" w:color="000000"/>
              <w:left w:val="single" w:sz="4" w:space="0" w:color="000000"/>
              <w:bottom w:val="single" w:sz="4" w:space="0" w:color="000000"/>
            </w:tcBorders>
            <w:shd w:val="clear" w:color="auto" w:fill="auto"/>
          </w:tcPr>
          <w:p w:rsidR="00A55FF2" w:rsidRPr="00C421FE" w:rsidRDefault="00004524" w:rsidP="00354C67">
            <w:pPr>
              <w:jc w:val="both"/>
              <w:rPr>
                <w:rFonts w:cs="Arial"/>
                <w:szCs w:val="20"/>
                <w:lang w:val="en-US"/>
              </w:rPr>
            </w:pPr>
            <w:r w:rsidRPr="00C421FE">
              <w:rPr>
                <w:rFonts w:cs="Arial"/>
                <w:szCs w:val="20"/>
                <w:lang w:val="en-US"/>
              </w:rPr>
              <w:t>1.3. Improvement of the legal/regulatory framework related to VOCC</w:t>
            </w:r>
          </w:p>
        </w:tc>
        <w:tc>
          <w:tcPr>
            <w:tcW w:w="9255" w:type="dxa"/>
            <w:gridSpan w:val="4"/>
            <w:tcBorders>
              <w:top w:val="single" w:sz="4" w:space="0" w:color="000000"/>
              <w:left w:val="single" w:sz="4" w:space="0" w:color="000000"/>
              <w:bottom w:val="single" w:sz="4" w:space="0" w:color="000000"/>
            </w:tcBorders>
            <w:shd w:val="clear" w:color="auto" w:fill="auto"/>
          </w:tcPr>
          <w:p w:rsidR="00A55FF2" w:rsidRPr="00C421FE" w:rsidRDefault="00004524" w:rsidP="00354C67">
            <w:pPr>
              <w:jc w:val="both"/>
              <w:rPr>
                <w:rFonts w:cs="Arial"/>
                <w:szCs w:val="20"/>
                <w:lang w:val="en-US"/>
              </w:rPr>
            </w:pPr>
            <w:r w:rsidRPr="00C421FE">
              <w:rPr>
                <w:rFonts w:cs="Arial"/>
                <w:szCs w:val="20"/>
                <w:lang w:val="en-US"/>
              </w:rPr>
              <w:t xml:space="preserve">Laws (relevant to career guidance process) and education policy documents (Concepts and strategies: tackling the educational process; Concepts and strategies: career guidance; Curriculum; Institutions and the VOCC system structure) was subjected to comprehensive expert analysis. </w:t>
            </w:r>
          </w:p>
          <w:p w:rsidR="00A55FF2" w:rsidRPr="00C421FE" w:rsidRDefault="00004524" w:rsidP="00354C67">
            <w:pPr>
              <w:jc w:val="both"/>
              <w:rPr>
                <w:rFonts w:cs="Arial"/>
                <w:szCs w:val="20"/>
                <w:lang w:val="en-US"/>
              </w:rPr>
            </w:pPr>
            <w:r w:rsidRPr="00C421FE">
              <w:rPr>
                <w:rFonts w:cs="Arial"/>
                <w:szCs w:val="20"/>
                <w:lang w:val="en-US"/>
              </w:rPr>
              <w:t>Now working on the revision of the Concept of education for Career.</w:t>
            </w:r>
          </w:p>
          <w:p w:rsidR="00A55FF2" w:rsidRPr="00C421FE" w:rsidRDefault="00A55FF2" w:rsidP="00354C67">
            <w:pPr>
              <w:jc w:val="both"/>
              <w:rPr>
                <w:rFonts w:cs="Arial"/>
                <w:szCs w:val="20"/>
                <w:lang w:val="en-US"/>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A55FF2" w:rsidRPr="00C421FE" w:rsidRDefault="00A55FF2" w:rsidP="00354C67">
            <w:pPr>
              <w:snapToGrid w:val="0"/>
              <w:rPr>
                <w:rFonts w:cs="Arial"/>
                <w:szCs w:val="20"/>
                <w:lang w:val="en-US"/>
              </w:rPr>
            </w:pPr>
          </w:p>
        </w:tc>
      </w:tr>
      <w:tr w:rsidR="00A55FF2" w:rsidRPr="004F2703" w:rsidTr="00C421FE">
        <w:tc>
          <w:tcPr>
            <w:tcW w:w="3044" w:type="dxa"/>
            <w:tcBorders>
              <w:top w:val="single" w:sz="4" w:space="0" w:color="000000"/>
              <w:left w:val="single" w:sz="4" w:space="0" w:color="000000"/>
              <w:bottom w:val="single" w:sz="4" w:space="0" w:color="000000"/>
            </w:tcBorders>
            <w:shd w:val="clear" w:color="auto" w:fill="auto"/>
          </w:tcPr>
          <w:p w:rsidR="00A55FF2" w:rsidRPr="00C421FE" w:rsidRDefault="00004524" w:rsidP="00354C67">
            <w:pPr>
              <w:jc w:val="both"/>
              <w:rPr>
                <w:rFonts w:cs="Arial"/>
                <w:szCs w:val="20"/>
                <w:lang w:val="en-US"/>
              </w:rPr>
            </w:pPr>
            <w:r w:rsidRPr="00C421FE">
              <w:rPr>
                <w:rFonts w:cs="Arial"/>
                <w:szCs w:val="20"/>
                <w:lang w:val="en-US"/>
              </w:rPr>
              <w:t xml:space="preserve">1.4 Revision of VOCC curriculum for educational </w:t>
            </w:r>
            <w:r w:rsidRPr="00C421FE">
              <w:rPr>
                <w:rFonts w:cs="Arial"/>
                <w:szCs w:val="20"/>
                <w:lang w:val="en-US"/>
              </w:rPr>
              <w:lastRenderedPageBreak/>
              <w:t>institutions at a secondary level</w:t>
            </w:r>
          </w:p>
        </w:tc>
        <w:tc>
          <w:tcPr>
            <w:tcW w:w="9255" w:type="dxa"/>
            <w:gridSpan w:val="4"/>
            <w:tcBorders>
              <w:top w:val="single" w:sz="4" w:space="0" w:color="000000"/>
              <w:left w:val="single" w:sz="4" w:space="0" w:color="000000"/>
              <w:bottom w:val="single" w:sz="4" w:space="0" w:color="000000"/>
            </w:tcBorders>
            <w:shd w:val="clear" w:color="auto" w:fill="auto"/>
          </w:tcPr>
          <w:p w:rsidR="00A55FF2" w:rsidRPr="00C421FE" w:rsidRDefault="00004524" w:rsidP="00354C67">
            <w:pPr>
              <w:jc w:val="both"/>
              <w:rPr>
                <w:rFonts w:cs="Arial"/>
                <w:szCs w:val="20"/>
                <w:lang w:val="en-US"/>
              </w:rPr>
            </w:pPr>
            <w:r w:rsidRPr="00C421FE">
              <w:rPr>
                <w:rFonts w:cs="Arial"/>
                <w:szCs w:val="20"/>
                <w:lang w:val="en-US"/>
              </w:rPr>
              <w:lastRenderedPageBreak/>
              <w:t xml:space="preserve">The career guidance concept for lyceums and gymnasiums and the methodology for the development of career design competence for civic education and class masters lessons in grades V- XII has been </w:t>
            </w:r>
            <w:r w:rsidRPr="00C421FE">
              <w:rPr>
                <w:rFonts w:cs="Arial"/>
                <w:szCs w:val="20"/>
                <w:lang w:val="en-US"/>
              </w:rPr>
              <w:lastRenderedPageBreak/>
              <w:t xml:space="preserve">elaborated. Additionally, was completed career guidance concept for vocational schools. </w:t>
            </w:r>
          </w:p>
          <w:p w:rsidR="00A55FF2" w:rsidRPr="00C421FE" w:rsidRDefault="00004524" w:rsidP="00354C67">
            <w:pPr>
              <w:jc w:val="both"/>
              <w:rPr>
                <w:rFonts w:cs="Arial"/>
                <w:szCs w:val="20"/>
                <w:lang w:val="en-US"/>
              </w:rPr>
            </w:pPr>
            <w:r w:rsidRPr="00C421FE">
              <w:rPr>
                <w:rFonts w:cs="Arial"/>
                <w:szCs w:val="20"/>
                <w:lang w:val="en-US"/>
              </w:rPr>
              <w:t xml:space="preserve">The Curricula of the Module “Personal Development and Career Guidance” for gymnasiums, lyceums and VET institutions was approved by the MoE and implemented in all schools around the country. The approved Curricula were posted on CEDA’s site - </w:t>
            </w:r>
            <w:hyperlink r:id="rId12" w:history="1">
              <w:r w:rsidRPr="00C421FE">
                <w:rPr>
                  <w:rStyle w:val="Hyperlink"/>
                  <w:rFonts w:cs="Arial"/>
                  <w:szCs w:val="20"/>
                  <w:lang w:val="en-US"/>
                </w:rPr>
                <w:t>www.ceda.md</w:t>
              </w:r>
            </w:hyperlink>
            <w:r w:rsidRPr="00C421FE">
              <w:rPr>
                <w:rFonts w:cs="Arial"/>
                <w:szCs w:val="20"/>
                <w:lang w:val="en-US"/>
              </w:rPr>
              <w:t xml:space="preserve"> and MoE’s site -  </w:t>
            </w:r>
            <w:hyperlink r:id="rId13" w:history="1">
              <w:r w:rsidRPr="00C421FE">
                <w:rPr>
                  <w:rStyle w:val="Hyperlink"/>
                  <w:rFonts w:cs="Arial"/>
                  <w:szCs w:val="20"/>
                  <w:lang w:val="en-US"/>
                </w:rPr>
                <w:t>www.edu.md</w:t>
              </w:r>
            </w:hyperlink>
            <w:r w:rsidRPr="00C421FE">
              <w:rPr>
                <w:rFonts w:cs="Arial"/>
                <w:szCs w:val="20"/>
                <w:lang w:val="en-US"/>
              </w:rPr>
              <w:t xml:space="preserve">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A55FF2" w:rsidRPr="00C421FE" w:rsidRDefault="00004524" w:rsidP="00354C67">
            <w:pPr>
              <w:autoSpaceDE w:val="0"/>
              <w:snapToGrid w:val="0"/>
              <w:jc w:val="both"/>
              <w:rPr>
                <w:rFonts w:cs="Arial"/>
                <w:szCs w:val="20"/>
                <w:lang w:val="en-US"/>
              </w:rPr>
            </w:pPr>
            <w:r w:rsidRPr="00C421FE">
              <w:rPr>
                <w:rFonts w:cs="Arial"/>
                <w:szCs w:val="20"/>
                <w:lang w:val="en-US"/>
              </w:rPr>
              <w:lastRenderedPageBreak/>
              <w:t>Accomplished</w:t>
            </w:r>
          </w:p>
        </w:tc>
      </w:tr>
      <w:tr w:rsidR="00A55FF2" w:rsidRPr="004F2703" w:rsidTr="00C421FE">
        <w:tc>
          <w:tcPr>
            <w:tcW w:w="3044" w:type="dxa"/>
            <w:tcBorders>
              <w:top w:val="single" w:sz="4" w:space="0" w:color="000000"/>
              <w:left w:val="single" w:sz="4" w:space="0" w:color="000000"/>
              <w:bottom w:val="single" w:sz="4" w:space="0" w:color="000000"/>
            </w:tcBorders>
            <w:shd w:val="clear" w:color="auto" w:fill="auto"/>
          </w:tcPr>
          <w:p w:rsidR="00A55FF2" w:rsidRPr="00C421FE" w:rsidRDefault="00004524" w:rsidP="00354C67">
            <w:pPr>
              <w:jc w:val="both"/>
              <w:rPr>
                <w:rFonts w:cs="Arial"/>
                <w:szCs w:val="20"/>
                <w:shd w:val="clear" w:color="auto" w:fill="FFFF00"/>
                <w:lang w:val="en-US"/>
              </w:rPr>
            </w:pPr>
            <w:r w:rsidRPr="00C421FE">
              <w:rPr>
                <w:rFonts w:cs="Arial"/>
                <w:szCs w:val="20"/>
                <w:lang w:val="en-US"/>
              </w:rPr>
              <w:t xml:space="preserve">1.5 Development and printing of VOCC curriculum supporting materials for piloting </w:t>
            </w:r>
          </w:p>
        </w:tc>
        <w:tc>
          <w:tcPr>
            <w:tcW w:w="9255" w:type="dxa"/>
            <w:gridSpan w:val="4"/>
            <w:tcBorders>
              <w:top w:val="single" w:sz="4" w:space="0" w:color="000000"/>
              <w:left w:val="single" w:sz="4" w:space="0" w:color="000000"/>
              <w:bottom w:val="single" w:sz="4" w:space="0" w:color="000000"/>
            </w:tcBorders>
            <w:shd w:val="clear" w:color="auto" w:fill="auto"/>
          </w:tcPr>
          <w:p w:rsidR="00A55FF2" w:rsidRPr="00C421FE" w:rsidRDefault="00004524" w:rsidP="00354C67">
            <w:pPr>
              <w:jc w:val="both"/>
              <w:rPr>
                <w:rFonts w:cs="Arial"/>
                <w:szCs w:val="20"/>
                <w:lang w:val="en-US"/>
              </w:rPr>
            </w:pPr>
            <w:r w:rsidRPr="00C421FE">
              <w:rPr>
                <w:rFonts w:cs="Arial"/>
                <w:szCs w:val="20"/>
                <w:lang w:val="en-US"/>
              </w:rPr>
              <w:t xml:space="preserve">The following didactic materials were elaborated and approved by the MoE: </w:t>
            </w:r>
          </w:p>
          <w:p w:rsidR="00A55FF2" w:rsidRPr="00C421FE" w:rsidRDefault="00004524" w:rsidP="00A55FF2">
            <w:pPr>
              <w:pStyle w:val="ListParagraph2"/>
              <w:numPr>
                <w:ilvl w:val="0"/>
                <w:numId w:val="15"/>
              </w:numPr>
              <w:tabs>
                <w:tab w:val="clear" w:pos="0"/>
              </w:tabs>
              <w:spacing w:after="0"/>
              <w:ind w:left="709" w:hanging="283"/>
              <w:jc w:val="both"/>
              <w:rPr>
                <w:rFonts w:ascii="Arial" w:hAnsi="Arial" w:cs="Arial"/>
                <w:sz w:val="20"/>
                <w:szCs w:val="20"/>
              </w:rPr>
            </w:pPr>
            <w:r w:rsidRPr="00C421FE">
              <w:rPr>
                <w:rFonts w:ascii="Arial" w:hAnsi="Arial" w:cs="Arial"/>
                <w:sz w:val="20"/>
                <w:szCs w:val="20"/>
              </w:rPr>
              <w:t xml:space="preserve">“Personal development and career guidance” Module of Civic Education for V-XII grades of secondary education institutions </w:t>
            </w:r>
          </w:p>
          <w:p w:rsidR="00A55FF2" w:rsidRPr="00C421FE" w:rsidRDefault="00004524" w:rsidP="00A55FF2">
            <w:pPr>
              <w:pStyle w:val="ListParagraph2"/>
              <w:numPr>
                <w:ilvl w:val="0"/>
                <w:numId w:val="15"/>
              </w:numPr>
              <w:tabs>
                <w:tab w:val="clear" w:pos="0"/>
              </w:tabs>
              <w:spacing w:after="0"/>
              <w:ind w:left="709" w:hanging="283"/>
              <w:jc w:val="both"/>
              <w:rPr>
                <w:rFonts w:ascii="Arial" w:hAnsi="Arial" w:cs="Arial"/>
                <w:sz w:val="20"/>
                <w:szCs w:val="20"/>
              </w:rPr>
            </w:pPr>
            <w:r w:rsidRPr="00C421FE">
              <w:rPr>
                <w:rFonts w:ascii="Arial" w:hAnsi="Arial" w:cs="Arial"/>
                <w:sz w:val="20"/>
                <w:szCs w:val="20"/>
              </w:rPr>
              <w:t xml:space="preserve">“Personal development and career guidance” Module of Civic Education for students of the Ist and IInd year from VET institutions </w:t>
            </w:r>
          </w:p>
          <w:p w:rsidR="00A55FF2" w:rsidRPr="00C421FE" w:rsidRDefault="00004524" w:rsidP="00A55FF2">
            <w:pPr>
              <w:pStyle w:val="ListParagraph2"/>
              <w:numPr>
                <w:ilvl w:val="0"/>
                <w:numId w:val="15"/>
              </w:numPr>
              <w:tabs>
                <w:tab w:val="clear" w:pos="0"/>
              </w:tabs>
              <w:spacing w:after="0"/>
              <w:ind w:left="709" w:hanging="283"/>
              <w:jc w:val="both"/>
              <w:rPr>
                <w:rFonts w:ascii="Arial" w:hAnsi="Arial" w:cs="Arial"/>
                <w:sz w:val="20"/>
                <w:szCs w:val="20"/>
              </w:rPr>
            </w:pPr>
            <w:r w:rsidRPr="00C421FE">
              <w:rPr>
                <w:rFonts w:ascii="Arial" w:hAnsi="Arial" w:cs="Arial"/>
                <w:sz w:val="20"/>
                <w:szCs w:val="20"/>
              </w:rPr>
              <w:t xml:space="preserve">Didactic projects for teachers that teach Civic Education for V-XII grades of secondary education institutions </w:t>
            </w:r>
          </w:p>
          <w:p w:rsidR="00A55FF2" w:rsidRPr="00C421FE" w:rsidRDefault="00004524" w:rsidP="00A55FF2">
            <w:pPr>
              <w:pStyle w:val="ListParagraph2"/>
              <w:numPr>
                <w:ilvl w:val="0"/>
                <w:numId w:val="15"/>
              </w:numPr>
              <w:tabs>
                <w:tab w:val="clear" w:pos="0"/>
              </w:tabs>
              <w:spacing w:after="0"/>
              <w:ind w:left="709" w:hanging="283"/>
              <w:jc w:val="both"/>
              <w:rPr>
                <w:rFonts w:ascii="Arial" w:hAnsi="Arial" w:cs="Arial"/>
                <w:sz w:val="20"/>
                <w:szCs w:val="20"/>
              </w:rPr>
            </w:pPr>
            <w:r w:rsidRPr="00C421FE">
              <w:rPr>
                <w:rFonts w:ascii="Arial" w:hAnsi="Arial" w:cs="Arial"/>
                <w:sz w:val="20"/>
                <w:szCs w:val="20"/>
              </w:rPr>
              <w:t xml:space="preserve">Didactic projects for class masters of V-XII grades of secondary education institutions and class masters of students of the 1st and 2nd year from VET institutions </w:t>
            </w:r>
          </w:p>
          <w:p w:rsidR="00A55FF2" w:rsidRPr="00C421FE" w:rsidRDefault="00004524" w:rsidP="00354C67">
            <w:pPr>
              <w:jc w:val="both"/>
              <w:rPr>
                <w:rFonts w:cs="Arial"/>
                <w:szCs w:val="20"/>
                <w:shd w:val="clear" w:color="auto" w:fill="FFFF00"/>
                <w:lang w:val="en-US"/>
              </w:rPr>
            </w:pPr>
            <w:r w:rsidRPr="00C421FE">
              <w:rPr>
                <w:rFonts w:cs="Arial"/>
                <w:szCs w:val="20"/>
                <w:lang w:val="en-US"/>
              </w:rPr>
              <w:t>The elaborated materials have been approved by the Ministry of Education and then multiplied for students and teachers from all pilot institutions</w:t>
            </w:r>
            <w:r w:rsidRPr="00C421FE">
              <w:rPr>
                <w:rFonts w:cs="Arial"/>
                <w:szCs w:val="20"/>
                <w:shd w:val="clear" w:color="auto" w:fill="FFFF00"/>
                <w:lang w:val="en-US"/>
              </w:rPr>
              <w:t xml:space="preserve">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A55FF2" w:rsidRPr="00C421FE" w:rsidRDefault="00004524" w:rsidP="00354C67">
            <w:pPr>
              <w:snapToGrid w:val="0"/>
              <w:rPr>
                <w:rFonts w:cs="Arial"/>
                <w:szCs w:val="20"/>
                <w:shd w:val="clear" w:color="auto" w:fill="FFFF00"/>
                <w:lang w:val="en-US"/>
              </w:rPr>
            </w:pPr>
            <w:r w:rsidRPr="00C421FE">
              <w:rPr>
                <w:rFonts w:cs="Arial"/>
                <w:szCs w:val="20"/>
                <w:lang w:val="en-US"/>
              </w:rPr>
              <w:t>Accomplished</w:t>
            </w:r>
          </w:p>
        </w:tc>
      </w:tr>
      <w:tr w:rsidR="00A55FF2" w:rsidRPr="004F2703" w:rsidTr="00C421FE">
        <w:tc>
          <w:tcPr>
            <w:tcW w:w="3044" w:type="dxa"/>
            <w:tcBorders>
              <w:top w:val="single" w:sz="4" w:space="0" w:color="000000"/>
              <w:left w:val="single" w:sz="4" w:space="0" w:color="000000"/>
              <w:bottom w:val="single" w:sz="4" w:space="0" w:color="000000"/>
            </w:tcBorders>
            <w:shd w:val="clear" w:color="auto" w:fill="auto"/>
          </w:tcPr>
          <w:p w:rsidR="00A55FF2" w:rsidRPr="00C421FE" w:rsidRDefault="00004524" w:rsidP="00354C67">
            <w:pPr>
              <w:jc w:val="both"/>
              <w:rPr>
                <w:rFonts w:cs="Arial"/>
                <w:szCs w:val="20"/>
                <w:shd w:val="clear" w:color="auto" w:fill="FFFF00"/>
                <w:lang w:val="en-US"/>
              </w:rPr>
            </w:pPr>
            <w:r w:rsidRPr="00C421FE">
              <w:rPr>
                <w:rFonts w:cs="Arial"/>
                <w:szCs w:val="20"/>
                <w:lang w:val="en-US"/>
              </w:rPr>
              <w:t>1.6 Training of teachers and class masters from pilot schools</w:t>
            </w:r>
          </w:p>
        </w:tc>
        <w:tc>
          <w:tcPr>
            <w:tcW w:w="9255" w:type="dxa"/>
            <w:gridSpan w:val="4"/>
            <w:tcBorders>
              <w:top w:val="single" w:sz="4" w:space="0" w:color="000000"/>
              <w:left w:val="single" w:sz="4" w:space="0" w:color="000000"/>
              <w:bottom w:val="single" w:sz="4" w:space="0" w:color="000000"/>
            </w:tcBorders>
            <w:shd w:val="clear" w:color="auto" w:fill="auto"/>
          </w:tcPr>
          <w:p w:rsidR="00A55FF2" w:rsidRPr="00C421FE" w:rsidRDefault="00004524" w:rsidP="00354C67">
            <w:pPr>
              <w:pStyle w:val="ListParagraph2"/>
              <w:spacing w:after="0"/>
              <w:ind w:left="0"/>
              <w:jc w:val="both"/>
              <w:rPr>
                <w:rFonts w:ascii="Arial" w:hAnsi="Arial" w:cs="Arial"/>
                <w:sz w:val="20"/>
                <w:szCs w:val="20"/>
              </w:rPr>
            </w:pPr>
            <w:r w:rsidRPr="00C421FE">
              <w:rPr>
                <w:rFonts w:ascii="Arial" w:hAnsi="Arial" w:cs="Arial"/>
                <w:sz w:val="20"/>
                <w:szCs w:val="20"/>
              </w:rPr>
              <w:t xml:space="preserve">96 teachers were trained (22 teachers of civic education and 74 class masters) from secondary education institutions and VET institutions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A55FF2" w:rsidRPr="00C421FE" w:rsidRDefault="00004524" w:rsidP="00354C67">
            <w:pPr>
              <w:rPr>
                <w:rFonts w:cs="Arial"/>
                <w:szCs w:val="20"/>
              </w:rPr>
            </w:pPr>
            <w:r w:rsidRPr="00C421FE">
              <w:rPr>
                <w:rFonts w:eastAsia="Times New Roman" w:cs="Arial"/>
                <w:szCs w:val="20"/>
                <w:lang w:val="en-US"/>
              </w:rPr>
              <w:t xml:space="preserve">   </w:t>
            </w:r>
            <w:r w:rsidRPr="00C421FE">
              <w:rPr>
                <w:rFonts w:cs="Arial"/>
                <w:szCs w:val="20"/>
                <w:lang w:val="en-US"/>
              </w:rPr>
              <w:t>Accomplished</w:t>
            </w:r>
          </w:p>
        </w:tc>
      </w:tr>
      <w:tr w:rsidR="00A55FF2" w:rsidRPr="004F2703" w:rsidTr="00C421FE">
        <w:tc>
          <w:tcPr>
            <w:tcW w:w="3044" w:type="dxa"/>
            <w:tcBorders>
              <w:top w:val="single" w:sz="4" w:space="0" w:color="000000"/>
              <w:left w:val="single" w:sz="4" w:space="0" w:color="000000"/>
              <w:bottom w:val="single" w:sz="4" w:space="0" w:color="000000"/>
            </w:tcBorders>
            <w:shd w:val="clear" w:color="auto" w:fill="auto"/>
          </w:tcPr>
          <w:p w:rsidR="00A55FF2" w:rsidRPr="00C421FE" w:rsidRDefault="00004524" w:rsidP="00354C67">
            <w:pPr>
              <w:jc w:val="both"/>
              <w:rPr>
                <w:rFonts w:cs="Arial"/>
                <w:szCs w:val="20"/>
                <w:lang w:val="en-US"/>
              </w:rPr>
            </w:pPr>
            <w:r w:rsidRPr="00C421FE">
              <w:rPr>
                <w:rFonts w:cs="Arial"/>
                <w:szCs w:val="20"/>
                <w:lang w:val="en-US"/>
              </w:rPr>
              <w:t>1.7 Piloting of the new curricula/module on VOCC</w:t>
            </w:r>
          </w:p>
          <w:p w:rsidR="00A55FF2" w:rsidRPr="00C421FE" w:rsidRDefault="00A55FF2" w:rsidP="00354C67">
            <w:pPr>
              <w:jc w:val="both"/>
              <w:rPr>
                <w:rFonts w:cs="Arial"/>
                <w:szCs w:val="20"/>
                <w:lang w:val="en-US"/>
              </w:rPr>
            </w:pPr>
          </w:p>
        </w:tc>
        <w:tc>
          <w:tcPr>
            <w:tcW w:w="9255" w:type="dxa"/>
            <w:gridSpan w:val="4"/>
            <w:tcBorders>
              <w:top w:val="single" w:sz="4" w:space="0" w:color="000000"/>
              <w:left w:val="single" w:sz="4" w:space="0" w:color="000000"/>
              <w:bottom w:val="single" w:sz="4" w:space="0" w:color="000000"/>
            </w:tcBorders>
            <w:shd w:val="clear" w:color="auto" w:fill="auto"/>
          </w:tcPr>
          <w:p w:rsidR="00A55FF2" w:rsidRPr="00C421FE" w:rsidRDefault="00004524" w:rsidP="00A55FF2">
            <w:pPr>
              <w:pStyle w:val="ListParagraph2"/>
              <w:numPr>
                <w:ilvl w:val="0"/>
                <w:numId w:val="15"/>
              </w:numPr>
              <w:tabs>
                <w:tab w:val="clear" w:pos="0"/>
              </w:tabs>
              <w:spacing w:after="0"/>
              <w:ind w:left="709" w:hanging="283"/>
              <w:jc w:val="both"/>
              <w:rPr>
                <w:rFonts w:ascii="Arial" w:hAnsi="Arial" w:cs="Arial"/>
                <w:sz w:val="20"/>
                <w:szCs w:val="20"/>
              </w:rPr>
            </w:pPr>
            <w:r w:rsidRPr="00C421FE">
              <w:rPr>
                <w:rFonts w:ascii="Arial" w:hAnsi="Arial" w:cs="Arial"/>
                <w:sz w:val="20"/>
                <w:szCs w:val="20"/>
              </w:rPr>
              <w:t>The piloting of the elaborated materials started in April, based on the Disposition of the Ministry of Education from March 23, 2016.</w:t>
            </w:r>
          </w:p>
          <w:p w:rsidR="00A55FF2" w:rsidRPr="00C421FE" w:rsidRDefault="00004524" w:rsidP="00A55FF2">
            <w:pPr>
              <w:pStyle w:val="ListParagraph2"/>
              <w:numPr>
                <w:ilvl w:val="0"/>
                <w:numId w:val="15"/>
              </w:numPr>
              <w:tabs>
                <w:tab w:val="clear" w:pos="0"/>
              </w:tabs>
              <w:spacing w:after="0"/>
              <w:ind w:left="709" w:hanging="283"/>
              <w:jc w:val="both"/>
              <w:rPr>
                <w:rFonts w:ascii="Arial" w:hAnsi="Arial" w:cs="Arial"/>
                <w:sz w:val="20"/>
                <w:szCs w:val="20"/>
              </w:rPr>
            </w:pPr>
            <w:r w:rsidRPr="00C421FE">
              <w:rPr>
                <w:rFonts w:ascii="Arial" w:hAnsi="Arial" w:cs="Arial"/>
                <w:sz w:val="20"/>
                <w:szCs w:val="20"/>
              </w:rPr>
              <w:t xml:space="preserve">In the piloting process were involved 96 teachers, 1662 students (including 216 from VET institutions). Students and teachers received on time all necessary materials for successful piloting. </w:t>
            </w:r>
          </w:p>
          <w:p w:rsidR="00A55FF2" w:rsidRPr="00C421FE" w:rsidRDefault="00004524" w:rsidP="00A55FF2">
            <w:pPr>
              <w:pStyle w:val="ListParagraph2"/>
              <w:numPr>
                <w:ilvl w:val="0"/>
                <w:numId w:val="15"/>
              </w:numPr>
              <w:tabs>
                <w:tab w:val="clear" w:pos="0"/>
              </w:tabs>
              <w:spacing w:after="0"/>
              <w:ind w:left="785"/>
              <w:jc w:val="both"/>
              <w:rPr>
                <w:rFonts w:ascii="Arial" w:hAnsi="Arial" w:cs="Arial"/>
                <w:sz w:val="20"/>
                <w:szCs w:val="20"/>
              </w:rPr>
            </w:pPr>
            <w:r w:rsidRPr="00C421FE">
              <w:rPr>
                <w:rFonts w:ascii="Arial" w:hAnsi="Arial" w:cs="Arial"/>
                <w:sz w:val="20"/>
                <w:szCs w:val="20"/>
              </w:rPr>
              <w:t xml:space="preserve">The results of piloting were discussed with the MoE during two meetings where were decided that the Module “Personal Development and Career Guidance” will be taught at the beginning of the second semester of the school year 2016/2017 and not at the end, as it has been before.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A55FF2" w:rsidRPr="00C421FE" w:rsidRDefault="00004524" w:rsidP="00354C67">
            <w:pPr>
              <w:rPr>
                <w:rFonts w:cs="Arial"/>
                <w:szCs w:val="20"/>
              </w:rPr>
            </w:pPr>
            <w:r w:rsidRPr="00C421FE">
              <w:rPr>
                <w:rFonts w:cs="Arial"/>
                <w:szCs w:val="20"/>
                <w:lang w:val="en-US"/>
              </w:rPr>
              <w:t>Accomplished</w:t>
            </w:r>
          </w:p>
        </w:tc>
      </w:tr>
      <w:tr w:rsidR="00A55FF2" w:rsidRPr="004F2703" w:rsidTr="00C421FE">
        <w:tc>
          <w:tcPr>
            <w:tcW w:w="3044" w:type="dxa"/>
            <w:tcBorders>
              <w:top w:val="single" w:sz="4" w:space="0" w:color="000000"/>
              <w:left w:val="single" w:sz="4" w:space="0" w:color="000000"/>
              <w:bottom w:val="single" w:sz="4" w:space="0" w:color="000000"/>
            </w:tcBorders>
            <w:shd w:val="clear" w:color="auto" w:fill="auto"/>
          </w:tcPr>
          <w:p w:rsidR="00A55FF2" w:rsidRPr="00C421FE" w:rsidRDefault="00004524" w:rsidP="00354C67">
            <w:pPr>
              <w:jc w:val="both"/>
              <w:rPr>
                <w:rFonts w:cs="Arial"/>
                <w:szCs w:val="20"/>
                <w:shd w:val="clear" w:color="auto" w:fill="FFFF00"/>
                <w:lang w:val="en-US"/>
              </w:rPr>
            </w:pPr>
            <w:r w:rsidRPr="00C421FE">
              <w:rPr>
                <w:rFonts w:cs="Arial"/>
                <w:szCs w:val="20"/>
                <w:lang w:val="en-US"/>
              </w:rPr>
              <w:t>1.8 Revision of the modules based on piloting results and submission of the final version to MoE for endorsement and rollout in all educational institutions at a secondary level</w:t>
            </w:r>
          </w:p>
        </w:tc>
        <w:tc>
          <w:tcPr>
            <w:tcW w:w="9255" w:type="dxa"/>
            <w:gridSpan w:val="4"/>
            <w:tcBorders>
              <w:top w:val="single" w:sz="4" w:space="0" w:color="000000"/>
              <w:left w:val="single" w:sz="4" w:space="0" w:color="000000"/>
              <w:bottom w:val="single" w:sz="4" w:space="0" w:color="000000"/>
            </w:tcBorders>
            <w:shd w:val="clear" w:color="auto" w:fill="auto"/>
          </w:tcPr>
          <w:p w:rsidR="00A55FF2" w:rsidRPr="00C421FE" w:rsidRDefault="00004524" w:rsidP="00A55FF2">
            <w:pPr>
              <w:pStyle w:val="ListParagraph2"/>
              <w:numPr>
                <w:ilvl w:val="0"/>
                <w:numId w:val="15"/>
              </w:numPr>
              <w:tabs>
                <w:tab w:val="clear" w:pos="0"/>
              </w:tabs>
              <w:spacing w:after="0"/>
              <w:ind w:left="709" w:hanging="283"/>
              <w:jc w:val="both"/>
              <w:rPr>
                <w:rFonts w:ascii="Arial" w:hAnsi="Arial" w:cs="Arial"/>
                <w:sz w:val="20"/>
                <w:szCs w:val="20"/>
              </w:rPr>
            </w:pPr>
            <w:r w:rsidRPr="00C421FE">
              <w:rPr>
                <w:rFonts w:ascii="Arial" w:hAnsi="Arial" w:cs="Arial"/>
                <w:sz w:val="20"/>
                <w:szCs w:val="20"/>
              </w:rPr>
              <w:t xml:space="preserve">All teachers have filled in evaluation sheets after each activity and sent them to CEDA. All the information was summed up in a database and the summaries were transmitted to the MoE in September 2016. </w:t>
            </w:r>
          </w:p>
          <w:p w:rsidR="00A55FF2" w:rsidRPr="00C421FE" w:rsidRDefault="00004524" w:rsidP="00A55FF2">
            <w:pPr>
              <w:pStyle w:val="ListParagraph2"/>
              <w:numPr>
                <w:ilvl w:val="0"/>
                <w:numId w:val="15"/>
              </w:numPr>
              <w:tabs>
                <w:tab w:val="clear" w:pos="0"/>
              </w:tabs>
              <w:spacing w:after="0"/>
              <w:ind w:left="709" w:hanging="283"/>
              <w:jc w:val="both"/>
              <w:rPr>
                <w:rFonts w:ascii="Arial" w:hAnsi="Arial" w:cs="Arial"/>
                <w:sz w:val="20"/>
                <w:szCs w:val="20"/>
              </w:rPr>
            </w:pPr>
            <w:r w:rsidRPr="00C421FE">
              <w:rPr>
                <w:rFonts w:ascii="Arial" w:hAnsi="Arial" w:cs="Arial"/>
                <w:sz w:val="20"/>
                <w:szCs w:val="20"/>
              </w:rPr>
              <w:t>The piloting process and future perspectives were discussed with representatives of the ME during 2 meetings. It was decided that the final version will be presented for roll-out in all educational institutions at a secondary level in September-October 2016.</w:t>
            </w:r>
            <w:r w:rsidRPr="00C421FE">
              <w:rPr>
                <w:rFonts w:ascii="Arial" w:hAnsi="Arial" w:cs="Arial"/>
                <w:sz w:val="20"/>
                <w:szCs w:val="20"/>
                <w:shd w:val="clear" w:color="auto" w:fill="FFFF00"/>
              </w:rPr>
              <w:t xml:space="preserve"> </w:t>
            </w:r>
          </w:p>
          <w:p w:rsidR="00A55FF2" w:rsidRPr="00C421FE" w:rsidRDefault="00004524" w:rsidP="00A55FF2">
            <w:pPr>
              <w:pStyle w:val="ListParagraph2"/>
              <w:numPr>
                <w:ilvl w:val="0"/>
                <w:numId w:val="15"/>
              </w:numPr>
              <w:tabs>
                <w:tab w:val="clear" w:pos="0"/>
              </w:tabs>
              <w:spacing w:after="0"/>
              <w:ind w:left="709" w:hanging="283"/>
              <w:jc w:val="both"/>
              <w:rPr>
                <w:rFonts w:ascii="Arial" w:hAnsi="Arial" w:cs="Arial"/>
                <w:sz w:val="20"/>
                <w:szCs w:val="20"/>
              </w:rPr>
            </w:pPr>
            <w:r w:rsidRPr="00C421FE">
              <w:rPr>
                <w:rFonts w:ascii="Arial" w:hAnsi="Arial" w:cs="Arial"/>
                <w:sz w:val="20"/>
                <w:szCs w:val="20"/>
              </w:rPr>
              <w:t xml:space="preserve">The teaching/learning materials were approved by the MoE and after the approval they were published. It is planned that the materials will be distributed to the schools during the </w:t>
            </w:r>
            <w:r w:rsidRPr="00C421FE">
              <w:rPr>
                <w:rFonts w:ascii="Arial" w:hAnsi="Arial" w:cs="Arial"/>
                <w:sz w:val="20"/>
                <w:szCs w:val="20"/>
              </w:rPr>
              <w:lastRenderedPageBreak/>
              <w:t xml:space="preserve">informational seminars organized by CEDA. The seminars are for teachers of civic education from gymnasiums, lyceums and VET schools.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A55FF2" w:rsidRPr="00C421FE" w:rsidRDefault="00A55FF2" w:rsidP="00354C67">
            <w:pPr>
              <w:rPr>
                <w:rFonts w:cs="Arial"/>
                <w:szCs w:val="20"/>
                <w:lang w:val="en-US"/>
              </w:rPr>
            </w:pPr>
          </w:p>
          <w:p w:rsidR="00A55FF2" w:rsidRPr="00C421FE" w:rsidRDefault="00A55FF2" w:rsidP="00354C67">
            <w:pPr>
              <w:rPr>
                <w:rFonts w:cs="Arial"/>
                <w:szCs w:val="20"/>
                <w:lang w:val="en-US"/>
              </w:rPr>
            </w:pPr>
          </w:p>
          <w:p w:rsidR="00A55FF2" w:rsidRPr="00C421FE" w:rsidRDefault="00A55FF2" w:rsidP="00354C67">
            <w:pPr>
              <w:rPr>
                <w:rFonts w:cs="Arial"/>
                <w:szCs w:val="20"/>
                <w:lang w:val="en-US"/>
              </w:rPr>
            </w:pPr>
          </w:p>
          <w:p w:rsidR="00A55FF2" w:rsidRPr="00C421FE" w:rsidRDefault="00A55FF2" w:rsidP="00354C67">
            <w:pPr>
              <w:rPr>
                <w:rFonts w:cs="Arial"/>
                <w:szCs w:val="20"/>
                <w:lang w:val="en-US"/>
              </w:rPr>
            </w:pPr>
          </w:p>
          <w:p w:rsidR="00A55FF2" w:rsidRPr="00C421FE" w:rsidRDefault="00A55FF2" w:rsidP="00354C67">
            <w:pPr>
              <w:rPr>
                <w:rFonts w:cs="Arial"/>
                <w:szCs w:val="20"/>
                <w:lang w:val="en-US"/>
              </w:rPr>
            </w:pPr>
          </w:p>
          <w:p w:rsidR="00A55FF2" w:rsidRPr="00C421FE" w:rsidRDefault="00A55FF2" w:rsidP="00354C67">
            <w:pPr>
              <w:rPr>
                <w:rFonts w:cs="Arial"/>
                <w:szCs w:val="20"/>
                <w:lang w:val="en-US"/>
              </w:rPr>
            </w:pPr>
          </w:p>
          <w:p w:rsidR="00A55FF2" w:rsidRPr="00C421FE" w:rsidRDefault="00004524" w:rsidP="00354C67">
            <w:pPr>
              <w:rPr>
                <w:rFonts w:cs="Arial"/>
                <w:szCs w:val="20"/>
                <w:lang w:val="en-US"/>
              </w:rPr>
            </w:pPr>
            <w:r w:rsidRPr="00C421FE">
              <w:rPr>
                <w:rFonts w:cs="Arial"/>
                <w:szCs w:val="20"/>
                <w:lang w:val="en-US"/>
              </w:rPr>
              <w:t>Planned for December 2016 - January 2017</w:t>
            </w:r>
          </w:p>
          <w:p w:rsidR="00A55FF2" w:rsidRPr="00C421FE" w:rsidRDefault="00A55FF2" w:rsidP="00354C67">
            <w:pPr>
              <w:rPr>
                <w:rFonts w:cs="Arial"/>
                <w:szCs w:val="20"/>
                <w:lang w:val="en-US"/>
              </w:rPr>
            </w:pPr>
          </w:p>
          <w:p w:rsidR="00A55FF2" w:rsidRPr="00C421FE" w:rsidRDefault="00A55FF2" w:rsidP="00354C67">
            <w:pPr>
              <w:rPr>
                <w:rFonts w:cs="Arial"/>
                <w:szCs w:val="20"/>
                <w:lang w:val="en-US"/>
              </w:rPr>
            </w:pPr>
          </w:p>
          <w:p w:rsidR="00A55FF2" w:rsidRPr="00C421FE" w:rsidRDefault="00A55FF2" w:rsidP="00354C67">
            <w:pPr>
              <w:rPr>
                <w:rFonts w:cs="Arial"/>
                <w:szCs w:val="20"/>
              </w:rPr>
            </w:pPr>
          </w:p>
        </w:tc>
      </w:tr>
      <w:tr w:rsidR="00A55FF2" w:rsidRPr="004F2703" w:rsidTr="00C421FE">
        <w:tc>
          <w:tcPr>
            <w:tcW w:w="3044" w:type="dxa"/>
            <w:tcBorders>
              <w:top w:val="single" w:sz="4" w:space="0" w:color="000000"/>
              <w:left w:val="single" w:sz="4" w:space="0" w:color="000000"/>
              <w:bottom w:val="single" w:sz="4" w:space="0" w:color="000000"/>
            </w:tcBorders>
            <w:shd w:val="clear" w:color="auto" w:fill="auto"/>
          </w:tcPr>
          <w:p w:rsidR="00A55FF2" w:rsidRPr="00C421FE" w:rsidRDefault="00A55FF2" w:rsidP="00354C67">
            <w:pPr>
              <w:snapToGrid w:val="0"/>
              <w:spacing w:line="240" w:lineRule="atLeast"/>
              <w:rPr>
                <w:rFonts w:cs="Arial"/>
                <w:b/>
                <w:szCs w:val="20"/>
                <w:lang w:val="en-US"/>
              </w:rPr>
            </w:pPr>
          </w:p>
          <w:p w:rsidR="00A55FF2" w:rsidRPr="00C421FE" w:rsidRDefault="00004524" w:rsidP="00354C67">
            <w:pPr>
              <w:spacing w:line="240" w:lineRule="atLeast"/>
              <w:rPr>
                <w:rFonts w:cs="Arial"/>
                <w:szCs w:val="20"/>
                <w:lang w:val="en-US"/>
              </w:rPr>
            </w:pPr>
            <w:r w:rsidRPr="00C421FE">
              <w:rPr>
                <w:rFonts w:cs="Arial"/>
                <w:b/>
                <w:szCs w:val="20"/>
                <w:lang w:val="en-US"/>
              </w:rPr>
              <w:t>Expected Result 2</w:t>
            </w:r>
          </w:p>
          <w:p w:rsidR="00A55FF2" w:rsidRPr="00C421FE" w:rsidRDefault="00004524" w:rsidP="00354C67">
            <w:pPr>
              <w:spacing w:line="240" w:lineRule="atLeast"/>
              <w:rPr>
                <w:rFonts w:cs="Arial"/>
                <w:szCs w:val="20"/>
                <w:lang w:val="en-US"/>
              </w:rPr>
            </w:pPr>
            <w:r w:rsidRPr="00C421FE">
              <w:rPr>
                <w:rFonts w:cs="Arial"/>
                <w:szCs w:val="20"/>
                <w:lang w:val="en-US"/>
              </w:rPr>
              <w:t xml:space="preserve">Institutional capacities of out-of-school VOCC service providers is strengthened and new services developed and implemented </w:t>
            </w:r>
          </w:p>
          <w:p w:rsidR="00A55FF2" w:rsidRPr="00C421FE" w:rsidRDefault="00A55FF2" w:rsidP="00354C67">
            <w:pPr>
              <w:rPr>
                <w:rFonts w:cs="Arial"/>
                <w:szCs w:val="20"/>
                <w:lang w:val="en-US"/>
              </w:rPr>
            </w:pPr>
          </w:p>
        </w:tc>
        <w:tc>
          <w:tcPr>
            <w:tcW w:w="2824" w:type="dxa"/>
            <w:tcBorders>
              <w:top w:val="single" w:sz="4" w:space="0" w:color="000000"/>
              <w:left w:val="single" w:sz="4" w:space="0" w:color="000000"/>
              <w:bottom w:val="single" w:sz="4" w:space="0" w:color="000000"/>
            </w:tcBorders>
            <w:shd w:val="clear" w:color="auto" w:fill="auto"/>
          </w:tcPr>
          <w:p w:rsidR="00A55FF2" w:rsidRPr="00C421FE" w:rsidRDefault="00004524" w:rsidP="00354C67">
            <w:pPr>
              <w:spacing w:line="240" w:lineRule="atLeast"/>
              <w:rPr>
                <w:rFonts w:cs="Arial"/>
                <w:b/>
                <w:szCs w:val="20"/>
                <w:lang w:val="en-US"/>
              </w:rPr>
            </w:pPr>
            <w:r w:rsidRPr="00C421FE">
              <w:rPr>
                <w:rFonts w:cs="Arial"/>
                <w:b/>
                <w:szCs w:val="20"/>
                <w:lang w:val="en-US"/>
              </w:rPr>
              <w:t xml:space="preserve">ER2 </w:t>
            </w:r>
          </w:p>
          <w:p w:rsidR="00A55FF2" w:rsidRPr="00C421FE" w:rsidRDefault="00004524" w:rsidP="00354C67">
            <w:pPr>
              <w:spacing w:line="240" w:lineRule="atLeast"/>
              <w:rPr>
                <w:rFonts w:cs="Arial"/>
                <w:b/>
                <w:szCs w:val="20"/>
                <w:lang w:val="en-US"/>
              </w:rPr>
            </w:pPr>
            <w:r w:rsidRPr="00C421FE">
              <w:rPr>
                <w:rFonts w:cs="Arial"/>
                <w:b/>
                <w:szCs w:val="20"/>
                <w:lang w:val="en-US"/>
              </w:rPr>
              <w:t>Ind1:</w:t>
            </w:r>
            <w:r w:rsidRPr="00C421FE">
              <w:rPr>
                <w:rFonts w:cs="Arial"/>
                <w:szCs w:val="20"/>
                <w:lang w:val="en-US"/>
              </w:rPr>
              <w:t xml:space="preserve"> Number of VOCC Centre personnel trained. Target value: 15 persons</w:t>
            </w:r>
          </w:p>
          <w:p w:rsidR="00A55FF2" w:rsidRPr="00C421FE" w:rsidRDefault="00004524" w:rsidP="00354C67">
            <w:pPr>
              <w:spacing w:line="240" w:lineRule="atLeast"/>
              <w:rPr>
                <w:rFonts w:cs="Arial"/>
                <w:szCs w:val="20"/>
                <w:lang w:val="en-US"/>
              </w:rPr>
            </w:pPr>
            <w:r w:rsidRPr="00C421FE">
              <w:rPr>
                <w:rFonts w:cs="Arial"/>
                <w:b/>
                <w:szCs w:val="20"/>
                <w:lang w:val="en-US"/>
              </w:rPr>
              <w:t>Ind2:</w:t>
            </w:r>
            <w:r w:rsidRPr="00C421FE">
              <w:rPr>
                <w:rFonts w:cs="Arial"/>
                <w:szCs w:val="20"/>
                <w:lang w:val="en-US"/>
              </w:rPr>
              <w:t xml:space="preserve"> Number of persons benefiting from new VOCC services, gender disaggregated</w:t>
            </w:r>
          </w:p>
          <w:p w:rsidR="00A55FF2" w:rsidRPr="00C421FE" w:rsidRDefault="00004524" w:rsidP="00354C67">
            <w:pPr>
              <w:spacing w:line="240" w:lineRule="atLeast"/>
              <w:rPr>
                <w:rFonts w:cs="Arial"/>
                <w:b/>
                <w:szCs w:val="20"/>
                <w:lang w:val="en-US"/>
              </w:rPr>
            </w:pPr>
            <w:r w:rsidRPr="00C421FE">
              <w:rPr>
                <w:rFonts w:cs="Arial"/>
                <w:szCs w:val="20"/>
                <w:lang w:val="en-US"/>
              </w:rPr>
              <w:t>Target value: At least 2600 participants</w:t>
            </w:r>
          </w:p>
          <w:p w:rsidR="00A55FF2" w:rsidRPr="00C421FE" w:rsidRDefault="00004524" w:rsidP="00354C67">
            <w:pPr>
              <w:spacing w:line="240" w:lineRule="atLeast"/>
              <w:rPr>
                <w:rFonts w:cs="Arial"/>
                <w:szCs w:val="20"/>
                <w:lang w:val="en-US"/>
              </w:rPr>
            </w:pPr>
            <w:r w:rsidRPr="00C421FE">
              <w:rPr>
                <w:rFonts w:cs="Arial"/>
                <w:b/>
                <w:szCs w:val="20"/>
                <w:lang w:val="en-US"/>
              </w:rPr>
              <w:t>Ind3:</w:t>
            </w:r>
            <w:r w:rsidRPr="00C421FE">
              <w:rPr>
                <w:rFonts w:cs="Arial"/>
                <w:szCs w:val="20"/>
                <w:lang w:val="en-US"/>
              </w:rPr>
              <w:t xml:space="preserve"> Number of Employers cooperating with VOCC Centres and educational institutions</w:t>
            </w:r>
          </w:p>
          <w:p w:rsidR="00A55FF2" w:rsidRPr="00C421FE" w:rsidRDefault="00004524" w:rsidP="00354C67">
            <w:pPr>
              <w:spacing w:line="240" w:lineRule="atLeast"/>
              <w:rPr>
                <w:rFonts w:cs="Arial"/>
                <w:b/>
                <w:szCs w:val="20"/>
                <w:lang w:val="en-US"/>
              </w:rPr>
            </w:pPr>
            <w:r w:rsidRPr="00C421FE">
              <w:rPr>
                <w:rFonts w:cs="Arial"/>
                <w:szCs w:val="20"/>
                <w:lang w:val="en-US"/>
              </w:rPr>
              <w:t>Target value: 30</w:t>
            </w:r>
          </w:p>
          <w:p w:rsidR="00A55FF2" w:rsidRPr="00C421FE" w:rsidRDefault="00004524" w:rsidP="00354C67">
            <w:pPr>
              <w:spacing w:line="240" w:lineRule="atLeast"/>
              <w:rPr>
                <w:rFonts w:cs="Arial"/>
                <w:szCs w:val="20"/>
                <w:lang w:val="en-US"/>
              </w:rPr>
            </w:pPr>
            <w:r w:rsidRPr="00C421FE">
              <w:rPr>
                <w:rFonts w:cs="Arial"/>
                <w:b/>
                <w:szCs w:val="20"/>
                <w:lang w:val="en-US"/>
              </w:rPr>
              <w:t>Ind4:</w:t>
            </w:r>
            <w:r w:rsidRPr="00C421FE">
              <w:rPr>
                <w:rFonts w:cs="Arial"/>
                <w:szCs w:val="20"/>
                <w:lang w:val="en-US"/>
              </w:rPr>
              <w:t xml:space="preserve"> Number of Educational Institutions cooperating with VOCC Centres</w:t>
            </w:r>
          </w:p>
          <w:p w:rsidR="00A55FF2" w:rsidRPr="00C421FE" w:rsidRDefault="00004524" w:rsidP="00354C67">
            <w:pPr>
              <w:spacing w:line="240" w:lineRule="atLeast"/>
              <w:rPr>
                <w:rFonts w:cs="Arial"/>
                <w:szCs w:val="20"/>
                <w:shd w:val="clear" w:color="auto" w:fill="FFFF00"/>
                <w:lang w:val="en-US"/>
              </w:rPr>
            </w:pPr>
            <w:r w:rsidRPr="00C421FE">
              <w:rPr>
                <w:rFonts w:cs="Arial"/>
                <w:szCs w:val="20"/>
                <w:lang w:val="en-US"/>
              </w:rPr>
              <w:t>Target value: 12</w:t>
            </w:r>
          </w:p>
        </w:tc>
        <w:tc>
          <w:tcPr>
            <w:tcW w:w="1656" w:type="dxa"/>
            <w:tcBorders>
              <w:top w:val="single" w:sz="4" w:space="0" w:color="000000"/>
              <w:left w:val="single" w:sz="4" w:space="0" w:color="000000"/>
              <w:bottom w:val="single" w:sz="4" w:space="0" w:color="000000"/>
            </w:tcBorders>
            <w:shd w:val="clear" w:color="auto" w:fill="auto"/>
          </w:tcPr>
          <w:p w:rsidR="00A55FF2" w:rsidRPr="00C421FE" w:rsidRDefault="00A55FF2" w:rsidP="00354C67">
            <w:pPr>
              <w:snapToGrid w:val="0"/>
              <w:rPr>
                <w:rFonts w:cs="Arial"/>
                <w:szCs w:val="20"/>
                <w:shd w:val="clear" w:color="auto" w:fill="FFFF00"/>
                <w:lang w:val="en-US"/>
              </w:rPr>
            </w:pPr>
          </w:p>
          <w:p w:rsidR="00A55FF2" w:rsidRPr="00C421FE" w:rsidRDefault="00004524" w:rsidP="00354C67">
            <w:pPr>
              <w:spacing w:line="240" w:lineRule="atLeast"/>
              <w:rPr>
                <w:rFonts w:cs="Arial"/>
                <w:szCs w:val="20"/>
                <w:lang w:val="en-US"/>
              </w:rPr>
            </w:pPr>
            <w:r w:rsidRPr="00C421FE">
              <w:rPr>
                <w:rFonts w:cs="Arial"/>
                <w:szCs w:val="20"/>
                <w:lang w:val="en-US"/>
              </w:rPr>
              <w:t>21</w:t>
            </w:r>
          </w:p>
          <w:p w:rsidR="00A55FF2" w:rsidRPr="00C421FE" w:rsidRDefault="00A55FF2" w:rsidP="00354C67">
            <w:pPr>
              <w:spacing w:line="240" w:lineRule="atLeast"/>
              <w:rPr>
                <w:rFonts w:cs="Arial"/>
                <w:szCs w:val="20"/>
                <w:lang w:val="en-US"/>
              </w:rPr>
            </w:pPr>
          </w:p>
          <w:p w:rsidR="00A55FF2" w:rsidRPr="00C421FE" w:rsidRDefault="00A55FF2" w:rsidP="00354C67">
            <w:pPr>
              <w:spacing w:line="240" w:lineRule="atLeast"/>
              <w:rPr>
                <w:rFonts w:cs="Arial"/>
                <w:szCs w:val="20"/>
                <w:lang w:val="en-US"/>
              </w:rPr>
            </w:pPr>
          </w:p>
          <w:p w:rsidR="00A55FF2" w:rsidRPr="00C421FE" w:rsidRDefault="00004524" w:rsidP="00354C67">
            <w:pPr>
              <w:spacing w:line="240" w:lineRule="atLeast"/>
              <w:rPr>
                <w:rFonts w:cs="Arial"/>
                <w:szCs w:val="20"/>
                <w:lang w:val="en-US"/>
              </w:rPr>
            </w:pPr>
            <w:r w:rsidRPr="00C421FE">
              <w:rPr>
                <w:rFonts w:cs="Arial"/>
                <w:szCs w:val="20"/>
                <w:lang w:val="en-US"/>
              </w:rPr>
              <w:t>612 (303 girls and 309 boys)</w:t>
            </w:r>
          </w:p>
          <w:p w:rsidR="00A55FF2" w:rsidRPr="00C421FE" w:rsidRDefault="00A55FF2" w:rsidP="00354C67">
            <w:pPr>
              <w:rPr>
                <w:rFonts w:cs="Arial"/>
                <w:szCs w:val="20"/>
                <w:shd w:val="clear" w:color="auto" w:fill="FFFF00"/>
                <w:lang w:val="en-US"/>
              </w:rPr>
            </w:pPr>
          </w:p>
          <w:p w:rsidR="00A55FF2" w:rsidRPr="00C421FE" w:rsidRDefault="00A55FF2" w:rsidP="00354C67">
            <w:pPr>
              <w:rPr>
                <w:rFonts w:cs="Arial"/>
                <w:szCs w:val="20"/>
                <w:lang w:val="en-US"/>
              </w:rPr>
            </w:pPr>
          </w:p>
          <w:p w:rsidR="00A55FF2" w:rsidRPr="00C421FE" w:rsidRDefault="00A55FF2" w:rsidP="00354C67">
            <w:pPr>
              <w:rPr>
                <w:rFonts w:cs="Arial"/>
                <w:szCs w:val="20"/>
                <w:lang w:val="en-US"/>
              </w:rPr>
            </w:pPr>
          </w:p>
          <w:p w:rsidR="00A55FF2" w:rsidRPr="00C421FE" w:rsidRDefault="00004524" w:rsidP="00354C67">
            <w:pPr>
              <w:rPr>
                <w:rFonts w:cs="Arial"/>
                <w:szCs w:val="20"/>
                <w:lang w:val="en-US"/>
              </w:rPr>
            </w:pPr>
            <w:r w:rsidRPr="00C421FE">
              <w:rPr>
                <w:rFonts w:cs="Arial"/>
                <w:szCs w:val="20"/>
                <w:lang w:val="en-US"/>
              </w:rPr>
              <w:t>8</w:t>
            </w:r>
          </w:p>
          <w:p w:rsidR="00A55FF2" w:rsidRPr="00C421FE" w:rsidRDefault="00A55FF2" w:rsidP="00354C67">
            <w:pPr>
              <w:rPr>
                <w:rFonts w:cs="Arial"/>
                <w:szCs w:val="20"/>
                <w:shd w:val="clear" w:color="auto" w:fill="FFFF00"/>
                <w:lang w:val="en-US"/>
              </w:rPr>
            </w:pPr>
          </w:p>
          <w:p w:rsidR="00A55FF2" w:rsidRPr="00C421FE" w:rsidRDefault="00A55FF2" w:rsidP="00354C67">
            <w:pPr>
              <w:rPr>
                <w:rFonts w:cs="Arial"/>
                <w:szCs w:val="20"/>
                <w:shd w:val="clear" w:color="auto" w:fill="FFFF00"/>
                <w:lang w:val="en-US"/>
              </w:rPr>
            </w:pPr>
          </w:p>
          <w:p w:rsidR="00A55FF2" w:rsidRPr="00C421FE" w:rsidRDefault="00004524" w:rsidP="00354C67">
            <w:pPr>
              <w:spacing w:line="240" w:lineRule="atLeast"/>
              <w:rPr>
                <w:rFonts w:cs="Arial"/>
                <w:szCs w:val="20"/>
                <w:lang w:val="en-US"/>
              </w:rPr>
            </w:pPr>
            <w:r w:rsidRPr="00C421FE">
              <w:rPr>
                <w:rFonts w:cs="Arial"/>
                <w:szCs w:val="20"/>
                <w:lang w:val="en-US"/>
              </w:rPr>
              <w:t xml:space="preserve"> </w:t>
            </w:r>
          </w:p>
          <w:p w:rsidR="00A55FF2" w:rsidRPr="00C421FE" w:rsidRDefault="00A55FF2" w:rsidP="00354C67">
            <w:pPr>
              <w:spacing w:line="240" w:lineRule="atLeast"/>
              <w:rPr>
                <w:rFonts w:cs="Arial"/>
                <w:szCs w:val="20"/>
                <w:lang w:val="en-US"/>
              </w:rPr>
            </w:pPr>
          </w:p>
          <w:p w:rsidR="00A55FF2" w:rsidRPr="00C421FE" w:rsidRDefault="00004524" w:rsidP="00354C67">
            <w:pPr>
              <w:spacing w:line="240" w:lineRule="atLeast"/>
              <w:rPr>
                <w:rFonts w:cs="Arial"/>
                <w:szCs w:val="20"/>
                <w:lang w:val="en-US"/>
              </w:rPr>
            </w:pPr>
            <w:r w:rsidRPr="00C421FE">
              <w:rPr>
                <w:rFonts w:cs="Arial"/>
                <w:szCs w:val="20"/>
                <w:lang w:val="en-US"/>
              </w:rPr>
              <w:t>10</w:t>
            </w:r>
          </w:p>
          <w:p w:rsidR="00A55FF2" w:rsidRPr="00C421FE" w:rsidRDefault="00A55FF2" w:rsidP="00354C67">
            <w:pPr>
              <w:rPr>
                <w:rFonts w:cs="Arial"/>
                <w:szCs w:val="20"/>
                <w:shd w:val="clear" w:color="auto" w:fill="FFFF00"/>
                <w:lang w:val="en-US"/>
              </w:rPr>
            </w:pPr>
          </w:p>
          <w:p w:rsidR="00A55FF2" w:rsidRPr="00C421FE" w:rsidRDefault="00A55FF2" w:rsidP="00354C67">
            <w:pPr>
              <w:rPr>
                <w:rFonts w:cs="Arial"/>
                <w:szCs w:val="20"/>
                <w:shd w:val="clear" w:color="auto" w:fill="FFFF00"/>
                <w:lang w:val="en-US"/>
              </w:rPr>
            </w:pPr>
          </w:p>
          <w:p w:rsidR="00A55FF2" w:rsidRPr="00C421FE" w:rsidRDefault="00A55FF2" w:rsidP="00354C67">
            <w:pPr>
              <w:rPr>
                <w:rFonts w:cs="Arial"/>
                <w:szCs w:val="20"/>
                <w:shd w:val="clear" w:color="auto" w:fill="FFFF00"/>
                <w:lang w:val="en-US"/>
              </w:rPr>
            </w:pPr>
          </w:p>
        </w:tc>
        <w:tc>
          <w:tcPr>
            <w:tcW w:w="1270" w:type="dxa"/>
            <w:tcBorders>
              <w:top w:val="single" w:sz="4" w:space="0" w:color="000000"/>
              <w:left w:val="single" w:sz="4" w:space="0" w:color="000000"/>
              <w:bottom w:val="single" w:sz="4" w:space="0" w:color="000000"/>
            </w:tcBorders>
            <w:shd w:val="clear" w:color="auto" w:fill="auto"/>
          </w:tcPr>
          <w:p w:rsidR="00A55FF2" w:rsidRPr="00C421FE" w:rsidRDefault="00A55FF2" w:rsidP="00354C67">
            <w:pPr>
              <w:snapToGrid w:val="0"/>
              <w:rPr>
                <w:rFonts w:cs="Arial"/>
                <w:szCs w:val="20"/>
                <w:shd w:val="clear" w:color="auto" w:fill="FFFF00"/>
                <w:lang w:val="en-US"/>
              </w:rPr>
            </w:pPr>
          </w:p>
          <w:p w:rsidR="00A55FF2" w:rsidRPr="00C421FE" w:rsidRDefault="00004524" w:rsidP="00354C67">
            <w:pPr>
              <w:spacing w:line="240" w:lineRule="atLeast"/>
              <w:rPr>
                <w:rFonts w:cs="Arial"/>
                <w:szCs w:val="20"/>
                <w:lang w:val="en-US"/>
              </w:rPr>
            </w:pPr>
            <w:r w:rsidRPr="00C421FE">
              <w:rPr>
                <w:rFonts w:cs="Arial"/>
                <w:szCs w:val="20"/>
                <w:lang w:val="en-US"/>
              </w:rPr>
              <w:t>140%</w:t>
            </w:r>
          </w:p>
          <w:p w:rsidR="00A55FF2" w:rsidRPr="00C421FE" w:rsidRDefault="00A55FF2" w:rsidP="00354C67">
            <w:pPr>
              <w:spacing w:line="240" w:lineRule="atLeast"/>
              <w:rPr>
                <w:rFonts w:cs="Arial"/>
                <w:szCs w:val="20"/>
                <w:lang w:val="en-US"/>
              </w:rPr>
            </w:pPr>
          </w:p>
          <w:p w:rsidR="00A55FF2" w:rsidRPr="00C421FE" w:rsidRDefault="00A55FF2" w:rsidP="00354C67">
            <w:pPr>
              <w:spacing w:line="240" w:lineRule="atLeast"/>
              <w:rPr>
                <w:rFonts w:cs="Arial"/>
                <w:szCs w:val="20"/>
                <w:lang w:val="en-US"/>
              </w:rPr>
            </w:pPr>
          </w:p>
          <w:p w:rsidR="00A55FF2" w:rsidRPr="00C421FE" w:rsidRDefault="00004524" w:rsidP="00354C67">
            <w:pPr>
              <w:spacing w:line="240" w:lineRule="atLeast"/>
              <w:rPr>
                <w:rFonts w:cs="Arial"/>
                <w:szCs w:val="20"/>
                <w:lang w:val="en-US"/>
              </w:rPr>
            </w:pPr>
            <w:r w:rsidRPr="00C421FE">
              <w:rPr>
                <w:rFonts w:cs="Arial"/>
                <w:szCs w:val="20"/>
                <w:lang w:val="en-US"/>
              </w:rPr>
              <w:t>23.5%</w:t>
            </w:r>
          </w:p>
          <w:p w:rsidR="00A55FF2" w:rsidRPr="00C421FE" w:rsidRDefault="00004524" w:rsidP="00354C67">
            <w:pPr>
              <w:spacing w:line="240" w:lineRule="atLeast"/>
              <w:rPr>
                <w:rFonts w:cs="Arial"/>
                <w:szCs w:val="20"/>
                <w:lang w:val="en-US"/>
              </w:rPr>
            </w:pPr>
            <w:r w:rsidRPr="00C421FE">
              <w:rPr>
                <w:rFonts w:cs="Arial"/>
                <w:szCs w:val="20"/>
                <w:lang w:val="en-US"/>
              </w:rPr>
              <w:t>(49,5% girls,</w:t>
            </w:r>
          </w:p>
          <w:p w:rsidR="00A55FF2" w:rsidRPr="00C421FE" w:rsidRDefault="00004524" w:rsidP="00354C67">
            <w:pPr>
              <w:spacing w:line="240" w:lineRule="atLeast"/>
              <w:rPr>
                <w:rFonts w:cs="Arial"/>
                <w:szCs w:val="20"/>
                <w:lang w:val="en-US"/>
              </w:rPr>
            </w:pPr>
            <w:r w:rsidRPr="00C421FE">
              <w:rPr>
                <w:rFonts w:cs="Arial"/>
                <w:szCs w:val="20"/>
                <w:lang w:val="en-US"/>
              </w:rPr>
              <w:t>50,5% boys)</w:t>
            </w:r>
          </w:p>
          <w:p w:rsidR="00A55FF2" w:rsidRPr="00C421FE" w:rsidRDefault="00A55FF2" w:rsidP="00354C67">
            <w:pPr>
              <w:rPr>
                <w:rFonts w:cs="Arial"/>
                <w:szCs w:val="20"/>
                <w:shd w:val="clear" w:color="auto" w:fill="FFFF00"/>
                <w:lang w:val="en-US"/>
              </w:rPr>
            </w:pPr>
          </w:p>
          <w:p w:rsidR="00A55FF2" w:rsidRPr="00C421FE" w:rsidRDefault="00004524" w:rsidP="00354C67">
            <w:pPr>
              <w:spacing w:line="240" w:lineRule="atLeast"/>
              <w:rPr>
                <w:rFonts w:cs="Arial"/>
                <w:szCs w:val="20"/>
                <w:lang w:val="en-US"/>
              </w:rPr>
            </w:pPr>
            <w:r w:rsidRPr="00C421FE">
              <w:rPr>
                <w:rFonts w:cs="Arial"/>
                <w:szCs w:val="20"/>
                <w:lang w:val="en-US"/>
              </w:rPr>
              <w:t>26.6%</w:t>
            </w:r>
          </w:p>
          <w:p w:rsidR="00A55FF2" w:rsidRPr="00C421FE" w:rsidRDefault="00A55FF2" w:rsidP="00354C67">
            <w:pPr>
              <w:spacing w:line="240" w:lineRule="atLeast"/>
              <w:rPr>
                <w:rFonts w:cs="Arial"/>
                <w:szCs w:val="20"/>
                <w:lang w:val="en-US"/>
              </w:rPr>
            </w:pPr>
          </w:p>
          <w:p w:rsidR="00A55FF2" w:rsidRPr="00C421FE" w:rsidRDefault="00A55FF2" w:rsidP="00354C67">
            <w:pPr>
              <w:rPr>
                <w:rFonts w:cs="Arial"/>
                <w:szCs w:val="20"/>
                <w:lang w:val="en-US"/>
              </w:rPr>
            </w:pPr>
          </w:p>
          <w:p w:rsidR="00A55FF2" w:rsidRPr="00C421FE" w:rsidRDefault="00A55FF2" w:rsidP="00354C67">
            <w:pPr>
              <w:rPr>
                <w:rFonts w:cs="Arial"/>
                <w:szCs w:val="20"/>
                <w:lang w:val="en-US"/>
              </w:rPr>
            </w:pPr>
          </w:p>
          <w:p w:rsidR="00A55FF2" w:rsidRPr="00C421FE" w:rsidRDefault="00A55FF2" w:rsidP="00354C67">
            <w:pPr>
              <w:rPr>
                <w:rFonts w:cs="Arial"/>
                <w:szCs w:val="20"/>
                <w:lang w:val="en-US"/>
              </w:rPr>
            </w:pPr>
          </w:p>
          <w:p w:rsidR="00A55FF2" w:rsidRPr="00C421FE" w:rsidRDefault="00004524" w:rsidP="00354C67">
            <w:pPr>
              <w:rPr>
                <w:rFonts w:cs="Arial"/>
                <w:szCs w:val="20"/>
                <w:shd w:val="clear" w:color="auto" w:fill="FFFF00"/>
                <w:lang w:val="en-US"/>
              </w:rPr>
            </w:pPr>
            <w:r w:rsidRPr="00C421FE">
              <w:rPr>
                <w:rFonts w:cs="Arial"/>
                <w:szCs w:val="20"/>
                <w:lang w:val="en-US"/>
              </w:rPr>
              <w:t>83.3%</w:t>
            </w:r>
          </w:p>
        </w:tc>
        <w:tc>
          <w:tcPr>
            <w:tcW w:w="3505" w:type="dxa"/>
            <w:tcBorders>
              <w:top w:val="single" w:sz="4" w:space="0" w:color="000000"/>
              <w:left w:val="single" w:sz="4" w:space="0" w:color="000000"/>
              <w:bottom w:val="single" w:sz="4" w:space="0" w:color="000000"/>
            </w:tcBorders>
            <w:shd w:val="clear" w:color="auto" w:fill="auto"/>
          </w:tcPr>
          <w:p w:rsidR="00A55FF2" w:rsidRPr="00C421FE" w:rsidRDefault="00A55FF2" w:rsidP="00354C67">
            <w:pPr>
              <w:snapToGrid w:val="0"/>
              <w:spacing w:line="240" w:lineRule="atLeast"/>
              <w:rPr>
                <w:rFonts w:cs="Arial"/>
                <w:szCs w:val="20"/>
                <w:shd w:val="clear" w:color="auto" w:fill="FFFF00"/>
                <w:lang w:val="en-US"/>
              </w:rPr>
            </w:pPr>
          </w:p>
          <w:p w:rsidR="00A55FF2" w:rsidRPr="00C421FE" w:rsidRDefault="00004524" w:rsidP="00354C67">
            <w:pPr>
              <w:spacing w:line="240" w:lineRule="atLeast"/>
              <w:rPr>
                <w:rFonts w:cs="Arial"/>
                <w:szCs w:val="20"/>
                <w:lang w:val="en-US"/>
              </w:rPr>
            </w:pPr>
            <w:r w:rsidRPr="00C421FE">
              <w:rPr>
                <w:rFonts w:cs="Arial"/>
                <w:szCs w:val="20"/>
                <w:lang w:val="en-US"/>
              </w:rPr>
              <w:t>List of persons benefitting from VOCC centers trainings</w:t>
            </w:r>
          </w:p>
          <w:p w:rsidR="00A55FF2" w:rsidRPr="00C421FE" w:rsidRDefault="00A55FF2" w:rsidP="00354C67">
            <w:pPr>
              <w:spacing w:line="240" w:lineRule="atLeast"/>
              <w:rPr>
                <w:rFonts w:cs="Arial"/>
                <w:szCs w:val="20"/>
                <w:lang w:val="en-US"/>
              </w:rPr>
            </w:pPr>
          </w:p>
          <w:p w:rsidR="00A55FF2" w:rsidRPr="00C421FE" w:rsidRDefault="00004524" w:rsidP="00354C67">
            <w:pPr>
              <w:spacing w:line="240" w:lineRule="atLeast"/>
              <w:rPr>
                <w:rFonts w:cs="Arial"/>
                <w:szCs w:val="20"/>
                <w:lang w:val="en-US"/>
              </w:rPr>
            </w:pPr>
            <w:r w:rsidRPr="00C421FE">
              <w:rPr>
                <w:rFonts w:cs="Arial"/>
                <w:szCs w:val="20"/>
                <w:lang w:val="en-US"/>
              </w:rPr>
              <w:t>Events’ monitoring reports</w:t>
            </w:r>
          </w:p>
          <w:p w:rsidR="00A55FF2" w:rsidRPr="00C421FE" w:rsidRDefault="00A55FF2" w:rsidP="00354C67">
            <w:pPr>
              <w:spacing w:line="240" w:lineRule="atLeast"/>
              <w:rPr>
                <w:rFonts w:cs="Arial"/>
                <w:szCs w:val="20"/>
                <w:lang w:val="en-US"/>
              </w:rPr>
            </w:pPr>
          </w:p>
          <w:p w:rsidR="00A55FF2" w:rsidRPr="00C421FE" w:rsidRDefault="00004524" w:rsidP="00354C67">
            <w:pPr>
              <w:spacing w:line="240" w:lineRule="atLeast"/>
              <w:rPr>
                <w:rFonts w:cs="Arial"/>
                <w:szCs w:val="20"/>
                <w:lang w:val="en-US"/>
              </w:rPr>
            </w:pPr>
            <w:r w:rsidRPr="00C421FE">
              <w:rPr>
                <w:rFonts w:cs="Arial"/>
                <w:szCs w:val="20"/>
                <w:lang w:val="en-US"/>
              </w:rPr>
              <w:t>Registrations of the VOCC centers</w:t>
            </w:r>
          </w:p>
          <w:p w:rsidR="00A55FF2" w:rsidRPr="00C421FE" w:rsidRDefault="00A55FF2" w:rsidP="00354C67">
            <w:pPr>
              <w:spacing w:line="240" w:lineRule="atLeast"/>
              <w:rPr>
                <w:rFonts w:cs="Arial"/>
                <w:szCs w:val="20"/>
                <w:lang w:val="en-US"/>
              </w:rPr>
            </w:pPr>
          </w:p>
          <w:p w:rsidR="00A55FF2" w:rsidRPr="00C421FE" w:rsidRDefault="00A55FF2" w:rsidP="00354C67">
            <w:pPr>
              <w:spacing w:line="240" w:lineRule="atLeast"/>
              <w:rPr>
                <w:rFonts w:cs="Arial"/>
                <w:szCs w:val="20"/>
                <w:lang w:val="en-US"/>
              </w:rPr>
            </w:pPr>
          </w:p>
          <w:p w:rsidR="00A55FF2" w:rsidRPr="00C421FE" w:rsidRDefault="00004524" w:rsidP="00354C67">
            <w:pPr>
              <w:spacing w:line="240" w:lineRule="atLeast"/>
              <w:rPr>
                <w:rFonts w:cs="Arial"/>
                <w:szCs w:val="20"/>
                <w:lang w:val="en-US"/>
              </w:rPr>
            </w:pPr>
            <w:r w:rsidRPr="00C421FE">
              <w:rPr>
                <w:rFonts w:cs="Arial"/>
                <w:szCs w:val="20"/>
                <w:lang w:val="en-US"/>
              </w:rPr>
              <w:t>Registrations of the VOCC centers</w:t>
            </w:r>
          </w:p>
          <w:p w:rsidR="00A55FF2" w:rsidRPr="00C421FE" w:rsidRDefault="00A55FF2" w:rsidP="00354C67">
            <w:pPr>
              <w:spacing w:line="240" w:lineRule="atLeast"/>
              <w:rPr>
                <w:rFonts w:cs="Arial"/>
                <w:szCs w:val="20"/>
                <w:lang w:val="en-US"/>
              </w:rPr>
            </w:pPr>
          </w:p>
          <w:p w:rsidR="00A55FF2" w:rsidRPr="00C421FE" w:rsidRDefault="00004524" w:rsidP="00354C67">
            <w:pPr>
              <w:spacing w:line="240" w:lineRule="atLeast"/>
              <w:rPr>
                <w:rFonts w:cs="Arial"/>
                <w:szCs w:val="20"/>
                <w:lang w:val="en-US"/>
              </w:rPr>
            </w:pPr>
            <w:r w:rsidRPr="00C421FE">
              <w:rPr>
                <w:rFonts w:cs="Arial"/>
                <w:szCs w:val="20"/>
                <w:lang w:val="en-US"/>
              </w:rPr>
              <w:t>VET school monitoring visits’ reports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A55FF2" w:rsidRPr="00C421FE" w:rsidRDefault="00A55FF2" w:rsidP="00354C67">
            <w:pPr>
              <w:snapToGrid w:val="0"/>
              <w:rPr>
                <w:rFonts w:cs="Arial"/>
                <w:szCs w:val="20"/>
                <w:lang w:val="en-US"/>
              </w:rPr>
            </w:pPr>
          </w:p>
          <w:p w:rsidR="00A55FF2" w:rsidRPr="00C421FE" w:rsidRDefault="00004524" w:rsidP="00354C67">
            <w:pPr>
              <w:rPr>
                <w:rFonts w:eastAsia="Times New Roman" w:cs="Arial"/>
                <w:szCs w:val="20"/>
                <w:lang w:val="en-US"/>
              </w:rPr>
            </w:pPr>
            <w:r w:rsidRPr="00C421FE">
              <w:rPr>
                <w:rFonts w:cs="Arial"/>
                <w:szCs w:val="20"/>
                <w:lang w:val="en-US"/>
              </w:rPr>
              <w:t>The training was conducted by the international expert</w:t>
            </w:r>
          </w:p>
          <w:p w:rsidR="00A55FF2" w:rsidRPr="00C421FE" w:rsidRDefault="00004524" w:rsidP="00354C67">
            <w:pPr>
              <w:rPr>
                <w:rFonts w:cs="Arial"/>
                <w:szCs w:val="20"/>
                <w:shd w:val="clear" w:color="auto" w:fill="FFFF00"/>
                <w:lang w:val="en-US"/>
              </w:rPr>
            </w:pPr>
            <w:r w:rsidRPr="00C421FE">
              <w:rPr>
                <w:rFonts w:eastAsia="Times New Roman" w:cs="Arial"/>
                <w:szCs w:val="20"/>
                <w:lang w:val="en-US"/>
              </w:rPr>
              <w:t xml:space="preserve"> </w:t>
            </w:r>
          </w:p>
          <w:p w:rsidR="00A55FF2" w:rsidRPr="00C421FE" w:rsidRDefault="00004524" w:rsidP="00354C67">
            <w:pPr>
              <w:rPr>
                <w:rFonts w:cs="Arial"/>
                <w:szCs w:val="20"/>
                <w:lang w:val="en-US"/>
              </w:rPr>
            </w:pPr>
            <w:r w:rsidRPr="00C421FE">
              <w:rPr>
                <w:rFonts w:cs="Arial"/>
                <w:szCs w:val="20"/>
                <w:lang w:val="en-US"/>
              </w:rPr>
              <w:t>Cahul and Soroca Centers are opened in September 2016</w:t>
            </w:r>
          </w:p>
        </w:tc>
      </w:tr>
      <w:tr w:rsidR="00A55FF2" w:rsidRPr="004F2703" w:rsidTr="00C421FE">
        <w:tc>
          <w:tcPr>
            <w:tcW w:w="3044" w:type="dxa"/>
            <w:tcBorders>
              <w:top w:val="single" w:sz="4" w:space="0" w:color="000000"/>
              <w:left w:val="single" w:sz="4" w:space="0" w:color="000000"/>
              <w:bottom w:val="single" w:sz="4" w:space="0" w:color="000000"/>
            </w:tcBorders>
            <w:shd w:val="clear" w:color="auto" w:fill="auto"/>
          </w:tcPr>
          <w:p w:rsidR="00A55FF2" w:rsidRPr="00C421FE" w:rsidRDefault="00004524" w:rsidP="00354C67">
            <w:pPr>
              <w:rPr>
                <w:rFonts w:cs="Arial"/>
                <w:b/>
                <w:szCs w:val="20"/>
                <w:lang w:val="en-US"/>
              </w:rPr>
            </w:pPr>
            <w:r w:rsidRPr="00C421FE">
              <w:rPr>
                <w:rFonts w:cs="Arial"/>
                <w:b/>
                <w:szCs w:val="20"/>
                <w:lang w:val="en-US"/>
              </w:rPr>
              <w:t>Major activity planned</w:t>
            </w:r>
          </w:p>
        </w:tc>
        <w:tc>
          <w:tcPr>
            <w:tcW w:w="9255" w:type="dxa"/>
            <w:gridSpan w:val="4"/>
            <w:tcBorders>
              <w:top w:val="single" w:sz="4" w:space="0" w:color="000000"/>
              <w:left w:val="single" w:sz="4" w:space="0" w:color="000000"/>
              <w:bottom w:val="single" w:sz="4" w:space="0" w:color="000000"/>
            </w:tcBorders>
            <w:shd w:val="clear" w:color="auto" w:fill="auto"/>
          </w:tcPr>
          <w:p w:rsidR="00A55FF2" w:rsidRPr="00C421FE" w:rsidRDefault="00004524" w:rsidP="00354C67">
            <w:pPr>
              <w:rPr>
                <w:rFonts w:cs="Arial"/>
                <w:b/>
                <w:szCs w:val="20"/>
                <w:lang w:val="en-US"/>
              </w:rPr>
            </w:pPr>
            <w:r w:rsidRPr="00C421FE">
              <w:rPr>
                <w:rFonts w:cs="Arial"/>
                <w:b/>
                <w:szCs w:val="20"/>
                <w:lang w:val="en-US"/>
              </w:rPr>
              <w:t>Current status as at 30.11.2016</w:t>
            </w:r>
          </w:p>
          <w:p w:rsidR="00A55FF2" w:rsidRPr="00C421FE" w:rsidRDefault="00A55FF2" w:rsidP="00354C67">
            <w:pPr>
              <w:rPr>
                <w:rFonts w:cs="Arial"/>
                <w:b/>
                <w:szCs w:val="20"/>
                <w:lang w:val="en-US"/>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A55FF2" w:rsidRPr="00C421FE" w:rsidRDefault="00004524" w:rsidP="00354C67">
            <w:pPr>
              <w:rPr>
                <w:rFonts w:cs="Arial"/>
                <w:szCs w:val="20"/>
              </w:rPr>
            </w:pPr>
            <w:r w:rsidRPr="00C421FE">
              <w:rPr>
                <w:rFonts w:cs="Arial"/>
                <w:b/>
                <w:szCs w:val="20"/>
                <w:lang w:val="en-US"/>
              </w:rPr>
              <w:t>Deviations/ comments</w:t>
            </w:r>
          </w:p>
        </w:tc>
      </w:tr>
      <w:tr w:rsidR="00A55FF2" w:rsidRPr="004F2703" w:rsidTr="00C421FE">
        <w:tc>
          <w:tcPr>
            <w:tcW w:w="3044" w:type="dxa"/>
            <w:tcBorders>
              <w:top w:val="single" w:sz="4" w:space="0" w:color="000000"/>
              <w:left w:val="single" w:sz="4" w:space="0" w:color="000000"/>
              <w:bottom w:val="single" w:sz="4" w:space="0" w:color="000000"/>
            </w:tcBorders>
            <w:shd w:val="clear" w:color="auto" w:fill="auto"/>
          </w:tcPr>
          <w:p w:rsidR="00A55FF2" w:rsidRPr="00C421FE" w:rsidRDefault="00004524" w:rsidP="00354C67">
            <w:pPr>
              <w:spacing w:line="240" w:lineRule="atLeast"/>
              <w:rPr>
                <w:rFonts w:cs="Arial"/>
                <w:szCs w:val="20"/>
                <w:lang w:val="en-US"/>
              </w:rPr>
            </w:pPr>
            <w:r w:rsidRPr="00C421FE">
              <w:rPr>
                <w:rFonts w:cs="Arial"/>
                <w:szCs w:val="20"/>
                <w:lang w:val="en-US"/>
              </w:rPr>
              <w:t xml:space="preserve">2.1. Elaboration of proposals regarding the out-of-school VOCC services’ improvement </w:t>
            </w:r>
          </w:p>
        </w:tc>
        <w:tc>
          <w:tcPr>
            <w:tcW w:w="9255" w:type="dxa"/>
            <w:gridSpan w:val="4"/>
            <w:tcBorders>
              <w:top w:val="single" w:sz="4" w:space="0" w:color="000000"/>
              <w:left w:val="single" w:sz="4" w:space="0" w:color="000000"/>
              <w:bottom w:val="single" w:sz="4" w:space="0" w:color="000000"/>
            </w:tcBorders>
            <w:shd w:val="clear" w:color="auto" w:fill="auto"/>
          </w:tcPr>
          <w:p w:rsidR="00A55FF2" w:rsidRPr="00C421FE" w:rsidRDefault="00004524" w:rsidP="00354C67">
            <w:pPr>
              <w:pStyle w:val="ListParagraph2"/>
              <w:suppressAutoHyphens w:val="0"/>
              <w:spacing w:after="0"/>
              <w:ind w:left="0"/>
              <w:jc w:val="both"/>
              <w:rPr>
                <w:rFonts w:ascii="Arial" w:hAnsi="Arial" w:cs="Arial"/>
                <w:sz w:val="20"/>
                <w:szCs w:val="20"/>
                <w:lang w:eastAsia="en-US"/>
              </w:rPr>
            </w:pPr>
            <w:r w:rsidRPr="00C421FE">
              <w:rPr>
                <w:rFonts w:ascii="Arial" w:hAnsi="Arial" w:cs="Arial"/>
                <w:sz w:val="20"/>
                <w:szCs w:val="20"/>
                <w:lang w:eastAsia="en-US"/>
              </w:rPr>
              <w:t>Decision made regarding the three types of VOCC services to be provided by the Centres - assessment/self-assessment, information, and marketing.</w:t>
            </w:r>
          </w:p>
          <w:p w:rsidR="00A55FF2" w:rsidRPr="00C421FE" w:rsidRDefault="00004524" w:rsidP="00354C67">
            <w:pPr>
              <w:pStyle w:val="ListParagraph2"/>
              <w:suppressAutoHyphens w:val="0"/>
              <w:spacing w:after="0"/>
              <w:ind w:left="0"/>
              <w:jc w:val="both"/>
              <w:rPr>
                <w:rFonts w:ascii="Arial" w:hAnsi="Arial" w:cs="Arial"/>
                <w:sz w:val="20"/>
                <w:szCs w:val="20"/>
                <w:lang w:eastAsia="en-US"/>
              </w:rPr>
            </w:pPr>
            <w:r w:rsidRPr="00C421FE">
              <w:rPr>
                <w:rFonts w:ascii="Arial" w:hAnsi="Arial" w:cs="Arial"/>
                <w:sz w:val="20"/>
                <w:szCs w:val="20"/>
                <w:lang w:eastAsia="en-US"/>
              </w:rPr>
              <w:t>Roles between school and Centers distributed:</w:t>
            </w:r>
          </w:p>
          <w:p w:rsidR="00A55FF2" w:rsidRPr="00C421FE" w:rsidRDefault="00004524" w:rsidP="00A55FF2">
            <w:pPr>
              <w:pStyle w:val="ListParagraph2"/>
              <w:numPr>
                <w:ilvl w:val="0"/>
                <w:numId w:val="16"/>
              </w:numPr>
              <w:suppressAutoHyphens w:val="0"/>
              <w:spacing w:after="0"/>
              <w:jc w:val="both"/>
              <w:rPr>
                <w:rFonts w:ascii="Arial" w:hAnsi="Arial" w:cs="Arial"/>
                <w:sz w:val="20"/>
                <w:szCs w:val="20"/>
                <w:lang w:eastAsia="en-US"/>
              </w:rPr>
            </w:pPr>
            <w:r w:rsidRPr="00C421FE">
              <w:rPr>
                <w:rFonts w:ascii="Arial" w:hAnsi="Arial" w:cs="Arial"/>
                <w:sz w:val="20"/>
                <w:szCs w:val="20"/>
                <w:lang w:eastAsia="en-US"/>
              </w:rPr>
              <w:t>assessment/self-assessment – responsibility of schools</w:t>
            </w:r>
          </w:p>
          <w:p w:rsidR="00A55FF2" w:rsidRPr="00C421FE" w:rsidRDefault="00004524" w:rsidP="00A55FF2">
            <w:pPr>
              <w:pStyle w:val="ListParagraph2"/>
              <w:numPr>
                <w:ilvl w:val="0"/>
                <w:numId w:val="16"/>
              </w:numPr>
              <w:suppressAutoHyphens w:val="0"/>
              <w:spacing w:after="0"/>
              <w:jc w:val="both"/>
              <w:rPr>
                <w:rFonts w:ascii="Arial" w:hAnsi="Arial" w:cs="Arial"/>
                <w:sz w:val="20"/>
                <w:szCs w:val="20"/>
                <w:lang w:eastAsia="en-US"/>
              </w:rPr>
            </w:pPr>
            <w:r w:rsidRPr="00C421FE">
              <w:rPr>
                <w:rFonts w:ascii="Arial" w:hAnsi="Arial" w:cs="Arial"/>
                <w:sz w:val="20"/>
                <w:szCs w:val="20"/>
                <w:lang w:eastAsia="en-US"/>
              </w:rPr>
              <w:t>information and marketing services - responsibility of Centers/AOFMs</w:t>
            </w:r>
          </w:p>
          <w:p w:rsidR="00A55FF2" w:rsidRPr="00C421FE" w:rsidRDefault="00004524" w:rsidP="00354C67">
            <w:pPr>
              <w:pStyle w:val="ListParagraph2"/>
              <w:suppressAutoHyphens w:val="0"/>
              <w:spacing w:after="0"/>
              <w:ind w:left="0"/>
              <w:jc w:val="both"/>
              <w:rPr>
                <w:rFonts w:ascii="Arial" w:hAnsi="Arial" w:cs="Arial"/>
                <w:sz w:val="20"/>
                <w:szCs w:val="20"/>
                <w:lang w:eastAsia="en-US"/>
              </w:rPr>
            </w:pPr>
            <w:r w:rsidRPr="00C421FE">
              <w:rPr>
                <w:rFonts w:ascii="Arial" w:hAnsi="Arial" w:cs="Arial"/>
                <w:sz w:val="20"/>
                <w:szCs w:val="20"/>
                <w:lang w:eastAsia="en-US"/>
              </w:rPr>
              <w:t>Scope of services to be provided by the AOFMs determined as information and visits to schools, to local authorities, employers, information on labour legislation, support in personal marketing (CV, letter of intention, etc.), entrepreneurial information, as well as information from the occupations’ barometer.</w:t>
            </w:r>
          </w:p>
          <w:p w:rsidR="00A55FF2" w:rsidRPr="00C421FE" w:rsidRDefault="00004524" w:rsidP="00354C67">
            <w:pPr>
              <w:pStyle w:val="ListParagraph2"/>
              <w:suppressAutoHyphens w:val="0"/>
              <w:spacing w:after="0"/>
              <w:ind w:left="0"/>
              <w:jc w:val="both"/>
              <w:rPr>
                <w:rFonts w:ascii="Arial" w:hAnsi="Arial" w:cs="Arial"/>
                <w:sz w:val="20"/>
                <w:szCs w:val="20"/>
              </w:rPr>
            </w:pPr>
            <w:r w:rsidRPr="00C421FE">
              <w:rPr>
                <w:rFonts w:ascii="Arial" w:hAnsi="Arial" w:cs="Arial"/>
                <w:sz w:val="20"/>
                <w:szCs w:val="20"/>
                <w:lang w:eastAsia="en-US"/>
              </w:rPr>
              <w:t xml:space="preserve">As a result of Internet research and study visit in Romania, the Centres of Career Guidance were equipped with the platform Cognitrom Career Planner, which offers computer testing for pupils in order to identify the most suitable profession – a special service which in the Republic of Moldova is available only at those 3 Centres of Career Guidance.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A55FF2" w:rsidRPr="00C421FE" w:rsidRDefault="00A55FF2" w:rsidP="00354C67">
            <w:pPr>
              <w:snapToGrid w:val="0"/>
              <w:rPr>
                <w:rFonts w:cs="Arial"/>
                <w:szCs w:val="20"/>
                <w:lang w:val="en-US"/>
              </w:rPr>
            </w:pPr>
          </w:p>
        </w:tc>
      </w:tr>
      <w:tr w:rsidR="00A55FF2" w:rsidRPr="004F2703" w:rsidTr="00C421FE">
        <w:tc>
          <w:tcPr>
            <w:tcW w:w="3044" w:type="dxa"/>
            <w:tcBorders>
              <w:top w:val="single" w:sz="4" w:space="0" w:color="000000"/>
              <w:left w:val="single" w:sz="4" w:space="0" w:color="000000"/>
              <w:bottom w:val="single" w:sz="4" w:space="0" w:color="000000"/>
            </w:tcBorders>
            <w:shd w:val="clear" w:color="auto" w:fill="auto"/>
          </w:tcPr>
          <w:p w:rsidR="00A55FF2" w:rsidRPr="00C421FE" w:rsidRDefault="00004524" w:rsidP="00354C67">
            <w:pPr>
              <w:spacing w:line="240" w:lineRule="atLeast"/>
              <w:rPr>
                <w:rFonts w:cs="Arial"/>
                <w:szCs w:val="20"/>
                <w:lang w:val="en-US"/>
              </w:rPr>
            </w:pPr>
            <w:r w:rsidRPr="00C421FE">
              <w:rPr>
                <w:rFonts w:cs="Arial"/>
                <w:szCs w:val="20"/>
                <w:lang w:val="en-US"/>
              </w:rPr>
              <w:t xml:space="preserve">2.2 Establishment of 3 VOCC </w:t>
            </w:r>
            <w:r w:rsidRPr="00C421FE">
              <w:rPr>
                <w:rFonts w:cs="Arial"/>
                <w:szCs w:val="20"/>
                <w:lang w:val="en-US"/>
              </w:rPr>
              <w:lastRenderedPageBreak/>
              <w:t>centres in the North, Centre, and South of Moldova.</w:t>
            </w:r>
          </w:p>
        </w:tc>
        <w:tc>
          <w:tcPr>
            <w:tcW w:w="9255" w:type="dxa"/>
            <w:gridSpan w:val="4"/>
            <w:tcBorders>
              <w:top w:val="single" w:sz="4" w:space="0" w:color="000000"/>
              <w:left w:val="single" w:sz="4" w:space="0" w:color="000000"/>
              <w:bottom w:val="single" w:sz="4" w:space="0" w:color="000000"/>
            </w:tcBorders>
            <w:shd w:val="clear" w:color="auto" w:fill="auto"/>
          </w:tcPr>
          <w:p w:rsidR="00A55FF2" w:rsidRPr="00C421FE" w:rsidRDefault="00004524" w:rsidP="00354C67">
            <w:pPr>
              <w:spacing w:line="240" w:lineRule="auto"/>
              <w:jc w:val="both"/>
              <w:rPr>
                <w:rFonts w:cs="Arial"/>
                <w:szCs w:val="20"/>
                <w:lang w:val="en-US"/>
              </w:rPr>
            </w:pPr>
            <w:r w:rsidRPr="00C421FE">
              <w:rPr>
                <w:rFonts w:cs="Arial"/>
                <w:szCs w:val="20"/>
                <w:lang w:val="en-US"/>
              </w:rPr>
              <w:lastRenderedPageBreak/>
              <w:t>The first Career Guidance Center in Chisinau was opened on April 4, 2016.</w:t>
            </w:r>
          </w:p>
          <w:p w:rsidR="00A55FF2" w:rsidRPr="00C421FE" w:rsidRDefault="00004524" w:rsidP="00354C67">
            <w:pPr>
              <w:spacing w:line="240" w:lineRule="auto"/>
              <w:rPr>
                <w:rFonts w:cs="Arial"/>
                <w:szCs w:val="20"/>
                <w:lang w:val="en-US"/>
              </w:rPr>
            </w:pPr>
            <w:r w:rsidRPr="00C421FE">
              <w:rPr>
                <w:rFonts w:cs="Arial"/>
                <w:szCs w:val="20"/>
                <w:lang w:val="en-US"/>
              </w:rPr>
              <w:lastRenderedPageBreak/>
              <w:t xml:space="preserve">VOCC Centers’ concept being developed by National Employment Agency representatives. </w:t>
            </w:r>
          </w:p>
          <w:p w:rsidR="00A55FF2" w:rsidRPr="00C421FE" w:rsidRDefault="00004524" w:rsidP="00354C67">
            <w:pPr>
              <w:spacing w:line="240" w:lineRule="auto"/>
              <w:jc w:val="both"/>
              <w:rPr>
                <w:rFonts w:cs="Arial"/>
                <w:szCs w:val="20"/>
                <w:lang w:val="en-US"/>
              </w:rPr>
            </w:pPr>
            <w:r w:rsidRPr="00C421FE">
              <w:rPr>
                <w:rFonts w:cs="Arial"/>
                <w:szCs w:val="20"/>
                <w:lang w:val="en-US"/>
              </w:rPr>
              <w:t xml:space="preserve">The Centers form Cahul and Soroca were equipped and opened in September 2016. The opening of Centres of Career Guidance was broadcasted at TV show “Education for Career” (May and November 2016 editions). Now Centres offer to the pupils the services of career guidance.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A55FF2" w:rsidRPr="00C421FE" w:rsidRDefault="00004524" w:rsidP="00354C67">
            <w:pPr>
              <w:snapToGrid w:val="0"/>
              <w:rPr>
                <w:rFonts w:cs="Arial"/>
                <w:szCs w:val="20"/>
                <w:lang w:val="en-US"/>
              </w:rPr>
            </w:pPr>
            <w:r w:rsidRPr="00C421FE">
              <w:rPr>
                <w:rFonts w:cs="Arial"/>
                <w:szCs w:val="20"/>
                <w:lang w:val="en-US"/>
              </w:rPr>
              <w:lastRenderedPageBreak/>
              <w:t>Accomplished</w:t>
            </w:r>
          </w:p>
          <w:p w:rsidR="00A55FF2" w:rsidRPr="00C421FE" w:rsidRDefault="00A55FF2" w:rsidP="00354C67">
            <w:pPr>
              <w:rPr>
                <w:rFonts w:cs="Arial"/>
                <w:szCs w:val="20"/>
              </w:rPr>
            </w:pPr>
          </w:p>
        </w:tc>
      </w:tr>
      <w:tr w:rsidR="00A55FF2" w:rsidRPr="004F2703" w:rsidTr="00C421FE">
        <w:tc>
          <w:tcPr>
            <w:tcW w:w="3044" w:type="dxa"/>
            <w:tcBorders>
              <w:top w:val="single" w:sz="4" w:space="0" w:color="000000"/>
              <w:left w:val="single" w:sz="4" w:space="0" w:color="000000"/>
              <w:bottom w:val="single" w:sz="4" w:space="0" w:color="000000"/>
            </w:tcBorders>
            <w:shd w:val="clear" w:color="auto" w:fill="auto"/>
          </w:tcPr>
          <w:p w:rsidR="00A55FF2" w:rsidRPr="00C421FE" w:rsidRDefault="00004524" w:rsidP="00354C67">
            <w:pPr>
              <w:spacing w:line="259" w:lineRule="auto"/>
              <w:jc w:val="both"/>
              <w:rPr>
                <w:rFonts w:cs="Arial"/>
                <w:szCs w:val="20"/>
                <w:lang w:val="en-US"/>
              </w:rPr>
            </w:pPr>
            <w:r w:rsidRPr="00C421FE">
              <w:rPr>
                <w:rFonts w:cs="Arial"/>
                <w:szCs w:val="20"/>
                <w:lang w:val="en-US"/>
              </w:rPr>
              <w:lastRenderedPageBreak/>
              <w:t>2.3. Developing training program and supporting materials for new/upgraded VOCC services to be offered by VOCC centres</w:t>
            </w:r>
          </w:p>
        </w:tc>
        <w:tc>
          <w:tcPr>
            <w:tcW w:w="9255" w:type="dxa"/>
            <w:gridSpan w:val="4"/>
            <w:tcBorders>
              <w:top w:val="single" w:sz="4" w:space="0" w:color="000000"/>
              <w:left w:val="single" w:sz="4" w:space="0" w:color="000000"/>
              <w:bottom w:val="single" w:sz="4" w:space="0" w:color="000000"/>
            </w:tcBorders>
            <w:shd w:val="clear" w:color="auto" w:fill="auto"/>
          </w:tcPr>
          <w:p w:rsidR="00A55FF2" w:rsidRPr="00C421FE" w:rsidRDefault="00004524" w:rsidP="00354C67">
            <w:pPr>
              <w:spacing w:line="252" w:lineRule="auto"/>
              <w:jc w:val="both"/>
              <w:rPr>
                <w:rFonts w:cs="Arial"/>
                <w:szCs w:val="20"/>
              </w:rPr>
            </w:pPr>
            <w:r w:rsidRPr="00C421FE">
              <w:rPr>
                <w:rFonts w:cs="Arial"/>
                <w:szCs w:val="20"/>
              </w:rPr>
              <w:t>The first summer school for young women was organized on July 24-30, 2016. The representatives of the Centres of Career Guidance have participated at the event. Thus, they have got new experience for using the model of the summer school. It is planned that they will use their experience for organising summer schools at rayon level.</w:t>
            </w:r>
          </w:p>
          <w:p w:rsidR="00A55FF2" w:rsidRPr="00C421FE" w:rsidRDefault="00004524" w:rsidP="00354C67">
            <w:pPr>
              <w:spacing w:line="252" w:lineRule="auto"/>
              <w:jc w:val="both"/>
              <w:rPr>
                <w:rFonts w:cs="Arial"/>
                <w:szCs w:val="20"/>
              </w:rPr>
            </w:pPr>
            <w:r w:rsidRPr="00C421FE">
              <w:rPr>
                <w:rFonts w:cs="Arial"/>
                <w:szCs w:val="20"/>
                <w:lang w:val="ro-RO"/>
              </w:rPr>
              <w:t xml:space="preserve">Based on Summer School 2016 </w:t>
            </w:r>
            <w:r w:rsidRPr="00C421FE">
              <w:rPr>
                <w:rFonts w:cs="Arial"/>
                <w:szCs w:val="20"/>
                <w:lang w:val="en-US"/>
              </w:rPr>
              <w:t xml:space="preserve">experience, CEDA team are working on  developing several methodological documents for VOCC Centers with the description of such services as </w:t>
            </w:r>
            <w:r w:rsidRPr="00C421FE">
              <w:rPr>
                <w:rFonts w:cs="Arial"/>
                <w:szCs w:val="20"/>
                <w:lang w:val="ro-RO"/>
              </w:rPr>
              <w:t xml:space="preserve">meetings with succesful people, visits to local companies and educational institutions, organizing a local one-day Summer School where main topics are </w:t>
            </w:r>
            <w:r w:rsidRPr="00C421FE">
              <w:rPr>
                <w:rFonts w:cs="Arial"/>
                <w:szCs w:val="20"/>
              </w:rPr>
              <w:t>“Job readiness”, “Could I be an Entrepreneur?”,”</w:t>
            </w:r>
            <w:r w:rsidRPr="00C421FE">
              <w:rPr>
                <w:rFonts w:cs="Arial"/>
                <w:szCs w:val="20"/>
                <w:lang w:val="ro-RO"/>
              </w:rPr>
              <w:t xml:space="preserve"> </w:t>
            </w:r>
            <w:r w:rsidRPr="00C421FE">
              <w:rPr>
                <w:rFonts w:cs="Arial"/>
                <w:szCs w:val="20"/>
              </w:rPr>
              <w:t>Lean Canvas Methodology”.</w:t>
            </w:r>
          </w:p>
          <w:p w:rsidR="00A55FF2" w:rsidRPr="00C421FE" w:rsidRDefault="00A55FF2" w:rsidP="00354C67">
            <w:pPr>
              <w:spacing w:line="252" w:lineRule="auto"/>
              <w:jc w:val="both"/>
              <w:rPr>
                <w:rFonts w:eastAsia="Times New Roman" w:cs="Arial"/>
                <w:szCs w:val="20"/>
                <w:lang w:val="en-US"/>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A55FF2" w:rsidRPr="00C421FE" w:rsidRDefault="00004524" w:rsidP="00354C67">
            <w:pPr>
              <w:spacing w:line="252" w:lineRule="auto"/>
              <w:jc w:val="both"/>
              <w:rPr>
                <w:rFonts w:cs="Arial"/>
                <w:szCs w:val="20"/>
                <w:lang w:val="en-US"/>
              </w:rPr>
            </w:pPr>
            <w:r w:rsidRPr="00C421FE">
              <w:rPr>
                <w:rFonts w:eastAsia="Times New Roman" w:cs="Arial"/>
                <w:szCs w:val="20"/>
                <w:lang w:val="en-US"/>
              </w:rPr>
              <w:t xml:space="preserve"> </w:t>
            </w:r>
            <w:r w:rsidRPr="00C421FE">
              <w:rPr>
                <w:rFonts w:cs="Arial"/>
                <w:szCs w:val="20"/>
                <w:lang w:val="en-US"/>
              </w:rPr>
              <w:t>According to the project document, summer school is planned for June-July 2017</w:t>
            </w:r>
          </w:p>
        </w:tc>
      </w:tr>
      <w:tr w:rsidR="00A55FF2" w:rsidRPr="004F2703" w:rsidTr="00C421FE">
        <w:tc>
          <w:tcPr>
            <w:tcW w:w="3044" w:type="dxa"/>
            <w:tcBorders>
              <w:top w:val="single" w:sz="4" w:space="0" w:color="000000"/>
              <w:left w:val="single" w:sz="4" w:space="0" w:color="000000"/>
              <w:bottom w:val="single" w:sz="4" w:space="0" w:color="000000"/>
            </w:tcBorders>
            <w:shd w:val="clear" w:color="auto" w:fill="auto"/>
          </w:tcPr>
          <w:p w:rsidR="00A55FF2" w:rsidRPr="00C421FE" w:rsidRDefault="00004524" w:rsidP="00354C67">
            <w:pPr>
              <w:spacing w:line="240" w:lineRule="atLeast"/>
              <w:rPr>
                <w:rFonts w:cs="Arial"/>
                <w:szCs w:val="20"/>
                <w:lang w:val="en-US"/>
              </w:rPr>
            </w:pPr>
            <w:r w:rsidRPr="00C421FE">
              <w:rPr>
                <w:rFonts w:cs="Arial"/>
                <w:szCs w:val="20"/>
                <w:lang w:val="en-US"/>
              </w:rPr>
              <w:t xml:space="preserve">2.4 Developing capacities of VOCC centres and local partners to provide VOCC related services </w:t>
            </w:r>
          </w:p>
          <w:p w:rsidR="00A55FF2" w:rsidRPr="00C421FE" w:rsidRDefault="00A55FF2" w:rsidP="00354C67">
            <w:pPr>
              <w:spacing w:line="240" w:lineRule="atLeast"/>
              <w:rPr>
                <w:rFonts w:cs="Arial"/>
                <w:szCs w:val="20"/>
                <w:lang w:val="en-US"/>
              </w:rPr>
            </w:pPr>
          </w:p>
        </w:tc>
        <w:tc>
          <w:tcPr>
            <w:tcW w:w="9255" w:type="dxa"/>
            <w:gridSpan w:val="4"/>
            <w:tcBorders>
              <w:top w:val="single" w:sz="4" w:space="0" w:color="000000"/>
              <w:left w:val="single" w:sz="4" w:space="0" w:color="000000"/>
              <w:bottom w:val="single" w:sz="4" w:space="0" w:color="000000"/>
            </w:tcBorders>
            <w:shd w:val="clear" w:color="auto" w:fill="auto"/>
          </w:tcPr>
          <w:p w:rsidR="00A55FF2" w:rsidRPr="00C421FE" w:rsidRDefault="00004524" w:rsidP="00354C67">
            <w:pPr>
              <w:rPr>
                <w:rFonts w:cs="Arial"/>
                <w:szCs w:val="20"/>
                <w:lang w:val="en-US"/>
              </w:rPr>
            </w:pPr>
            <w:r w:rsidRPr="00C421FE">
              <w:rPr>
                <w:rFonts w:cs="Arial"/>
                <w:szCs w:val="20"/>
                <w:lang w:val="en-US"/>
              </w:rPr>
              <w:t>A 2-days training conducted by the international expert on November 24-27, 2015 for representatives of Cahul, Soroca and Chisinau AOFMs, ANOFM, pilot schools and experts.</w:t>
            </w:r>
          </w:p>
          <w:p w:rsidR="00A55FF2" w:rsidRPr="00C421FE" w:rsidRDefault="00004524" w:rsidP="00354C67">
            <w:pPr>
              <w:spacing w:before="120" w:after="120" w:line="240" w:lineRule="auto"/>
              <w:ind w:firstLine="708"/>
              <w:jc w:val="both"/>
              <w:rPr>
                <w:rFonts w:cs="Arial"/>
                <w:szCs w:val="20"/>
                <w:lang w:val="en-US"/>
              </w:rPr>
            </w:pPr>
            <w:r w:rsidRPr="00C421FE">
              <w:rPr>
                <w:rFonts w:eastAsia="Times New Roman" w:cs="Arial"/>
                <w:szCs w:val="20"/>
              </w:rPr>
              <w:t xml:space="preserve">On October 4, 2016 CEDA has organized a workshop with the representatives of AOFM Cahul, Soroca, Chisinau and ANOFM. The goal of the workshop was learning about the new electronic tool – platform Cognitrom Carer Planner, developed by a team of experts from Romania.  The platform CCP represents a series of testing tools for youth with producing vocational profile and linking it to existing 1150 vocational profiles. Such special service is already offered to the pupils by the Centres of Career Guidance Chisinau, Cahul and Soroca.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A55FF2" w:rsidRPr="00C421FE" w:rsidRDefault="00A55FF2" w:rsidP="00354C67">
            <w:pPr>
              <w:snapToGrid w:val="0"/>
              <w:rPr>
                <w:rFonts w:cs="Arial"/>
                <w:szCs w:val="20"/>
                <w:lang w:val="en-US"/>
              </w:rPr>
            </w:pPr>
          </w:p>
        </w:tc>
      </w:tr>
      <w:tr w:rsidR="00A55FF2" w:rsidRPr="004F2703" w:rsidTr="00C421FE">
        <w:tc>
          <w:tcPr>
            <w:tcW w:w="3044" w:type="dxa"/>
            <w:tcBorders>
              <w:top w:val="single" w:sz="4" w:space="0" w:color="000000"/>
              <w:left w:val="single" w:sz="4" w:space="0" w:color="000000"/>
              <w:bottom w:val="single" w:sz="4" w:space="0" w:color="000000"/>
            </w:tcBorders>
            <w:shd w:val="clear" w:color="auto" w:fill="auto"/>
          </w:tcPr>
          <w:p w:rsidR="00A55FF2" w:rsidRPr="00C421FE" w:rsidRDefault="00004524" w:rsidP="00354C67">
            <w:pPr>
              <w:spacing w:line="240" w:lineRule="atLeast"/>
              <w:rPr>
                <w:rFonts w:cs="Arial"/>
                <w:szCs w:val="20"/>
                <w:lang w:val="en-US"/>
              </w:rPr>
            </w:pPr>
            <w:r w:rsidRPr="00C421FE">
              <w:rPr>
                <w:rFonts w:cs="Arial"/>
                <w:szCs w:val="20"/>
                <w:lang w:val="en-US"/>
              </w:rPr>
              <w:t xml:space="preserve">2.5 Upgrading Regional Career Fairs/Forums agendas and methodologies in order to increase the quality and number of participants from secondary school and VET pupils   </w:t>
            </w:r>
          </w:p>
        </w:tc>
        <w:tc>
          <w:tcPr>
            <w:tcW w:w="9255" w:type="dxa"/>
            <w:gridSpan w:val="4"/>
            <w:tcBorders>
              <w:top w:val="single" w:sz="4" w:space="0" w:color="000000"/>
              <w:left w:val="single" w:sz="4" w:space="0" w:color="000000"/>
              <w:bottom w:val="single" w:sz="4" w:space="0" w:color="000000"/>
            </w:tcBorders>
            <w:shd w:val="clear" w:color="auto" w:fill="auto"/>
          </w:tcPr>
          <w:p w:rsidR="00A55FF2" w:rsidRPr="00C421FE" w:rsidRDefault="00004524" w:rsidP="00354C67">
            <w:pPr>
              <w:spacing w:line="240" w:lineRule="auto"/>
              <w:jc w:val="both"/>
              <w:rPr>
                <w:rFonts w:cs="Arial"/>
                <w:szCs w:val="20"/>
                <w:lang w:val="en-US"/>
              </w:rPr>
            </w:pPr>
            <w:r w:rsidRPr="00C421FE">
              <w:rPr>
                <w:rFonts w:cs="Arial"/>
                <w:szCs w:val="20"/>
                <w:lang w:val="en-US"/>
              </w:rPr>
              <w:t xml:space="preserve">Forums of professions and Job fair for Youth were organized in May 28, 2015 and May 27-28, 2016. </w:t>
            </w:r>
          </w:p>
          <w:p w:rsidR="00A55FF2" w:rsidRPr="00C421FE" w:rsidRDefault="00004524" w:rsidP="00354C67">
            <w:pPr>
              <w:pStyle w:val="Textcomentariu"/>
              <w:rPr>
                <w:rFonts w:cs="Arial"/>
                <w:lang w:val="en-US"/>
              </w:rPr>
            </w:pPr>
            <w:r w:rsidRPr="00C421FE">
              <w:rPr>
                <w:rFonts w:cs="Arial"/>
                <w:lang w:val="en-US"/>
              </w:rPr>
              <w:t xml:space="preserve">The Forums agendas and methodologies were upgraded in order to increase the quality and number of participants from secondary school and VET pupils.  </w:t>
            </w:r>
          </w:p>
          <w:p w:rsidR="00A55FF2" w:rsidRPr="00C421FE" w:rsidRDefault="00004524" w:rsidP="00354C67">
            <w:pPr>
              <w:spacing w:line="240" w:lineRule="auto"/>
              <w:jc w:val="both"/>
              <w:rPr>
                <w:rFonts w:cs="Arial"/>
                <w:szCs w:val="20"/>
                <w:lang w:val="en-US"/>
              </w:rPr>
            </w:pPr>
            <w:r w:rsidRPr="00C421FE">
              <w:rPr>
                <w:rFonts w:cs="Arial"/>
                <w:szCs w:val="20"/>
                <w:lang w:val="en-US"/>
              </w:rPr>
              <w:t>The event was reflected during the “Education for Career” TV show.</w:t>
            </w:r>
            <w:r w:rsidRPr="00C421FE">
              <w:rPr>
                <w:rFonts w:cs="Arial"/>
                <w:szCs w:val="20"/>
                <w:shd w:val="clear" w:color="auto" w:fill="FFFF00"/>
                <w:lang w:val="en-US"/>
              </w:rPr>
              <w:t xml:space="preserve">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A55FF2" w:rsidRPr="00C421FE" w:rsidRDefault="00004524" w:rsidP="00354C67">
            <w:pPr>
              <w:rPr>
                <w:rFonts w:cs="Arial"/>
                <w:szCs w:val="20"/>
              </w:rPr>
            </w:pPr>
            <w:r w:rsidRPr="00C421FE">
              <w:rPr>
                <w:rFonts w:cs="Arial"/>
                <w:szCs w:val="20"/>
                <w:lang w:val="en-US"/>
              </w:rPr>
              <w:t>-</w:t>
            </w:r>
          </w:p>
        </w:tc>
      </w:tr>
      <w:tr w:rsidR="00A55FF2" w:rsidRPr="004F2703" w:rsidTr="00C421FE">
        <w:tc>
          <w:tcPr>
            <w:tcW w:w="3044" w:type="dxa"/>
            <w:tcBorders>
              <w:top w:val="single" w:sz="4" w:space="0" w:color="000000"/>
              <w:left w:val="single" w:sz="4" w:space="0" w:color="000000"/>
              <w:bottom w:val="single" w:sz="4" w:space="0" w:color="000000"/>
            </w:tcBorders>
            <w:shd w:val="clear" w:color="auto" w:fill="auto"/>
          </w:tcPr>
          <w:p w:rsidR="00A55FF2" w:rsidRPr="00C421FE" w:rsidRDefault="00004524" w:rsidP="00354C67">
            <w:pPr>
              <w:rPr>
                <w:rFonts w:cs="Arial"/>
                <w:szCs w:val="20"/>
                <w:lang w:val="en-US"/>
              </w:rPr>
            </w:pPr>
            <w:r w:rsidRPr="00C421FE">
              <w:rPr>
                <w:rFonts w:cs="Arial"/>
                <w:szCs w:val="20"/>
                <w:lang w:val="en-US"/>
              </w:rPr>
              <w:t>2.6 Developing of VOCC Illustrative, informative and promotional materials</w:t>
            </w:r>
          </w:p>
        </w:tc>
        <w:tc>
          <w:tcPr>
            <w:tcW w:w="9255" w:type="dxa"/>
            <w:gridSpan w:val="4"/>
            <w:tcBorders>
              <w:top w:val="single" w:sz="4" w:space="0" w:color="000000"/>
              <w:left w:val="single" w:sz="4" w:space="0" w:color="000000"/>
              <w:bottom w:val="single" w:sz="4" w:space="0" w:color="000000"/>
            </w:tcBorders>
            <w:shd w:val="clear" w:color="auto" w:fill="auto"/>
          </w:tcPr>
          <w:p w:rsidR="00A55FF2" w:rsidRPr="00C421FE" w:rsidRDefault="00004524" w:rsidP="00354C67">
            <w:pPr>
              <w:spacing w:line="240" w:lineRule="auto"/>
              <w:jc w:val="both"/>
              <w:rPr>
                <w:rFonts w:cs="Arial"/>
                <w:szCs w:val="20"/>
                <w:lang w:val="en-US"/>
              </w:rPr>
            </w:pPr>
            <w:r w:rsidRPr="00C421FE">
              <w:rPr>
                <w:rFonts w:cs="Arial"/>
                <w:szCs w:val="20"/>
                <w:lang w:val="en-US"/>
              </w:rPr>
              <w:t>2 informative articles were published in the pedagogical magazine “Didactica Pro” by CEDA team.</w:t>
            </w:r>
          </w:p>
          <w:p w:rsidR="00A55FF2" w:rsidRPr="00C421FE" w:rsidRDefault="00004524" w:rsidP="00354C67">
            <w:pPr>
              <w:pStyle w:val="Textcomentariu"/>
              <w:rPr>
                <w:rFonts w:cs="Arial"/>
                <w:lang w:val="en-US"/>
              </w:rPr>
            </w:pPr>
            <w:r w:rsidRPr="00C421FE">
              <w:rPr>
                <w:rFonts w:cs="Arial"/>
                <w:lang w:val="en-US"/>
              </w:rPr>
              <w:t>10 images presenting various trades/professions were elaborated.</w:t>
            </w:r>
          </w:p>
          <w:p w:rsidR="00A55FF2" w:rsidRPr="00C421FE" w:rsidRDefault="00004524" w:rsidP="00354C67">
            <w:pPr>
              <w:pStyle w:val="ListParagraph2"/>
              <w:spacing w:after="0"/>
              <w:ind w:left="0"/>
              <w:jc w:val="both"/>
              <w:rPr>
                <w:rFonts w:ascii="Arial" w:hAnsi="Arial" w:cs="Arial"/>
                <w:sz w:val="20"/>
                <w:szCs w:val="20"/>
              </w:rPr>
            </w:pPr>
            <w:r w:rsidRPr="00C421FE">
              <w:rPr>
                <w:rFonts w:ascii="Arial" w:hAnsi="Arial" w:cs="Arial"/>
                <w:sz w:val="20"/>
                <w:szCs w:val="20"/>
              </w:rPr>
              <w:t>Partnerships with some local and international organizations and projects involved in VOCC were established. The result of the cooperation with Youth Media Center is the elaboration of the methodology for creating:</w:t>
            </w:r>
          </w:p>
          <w:p w:rsidR="00A55FF2" w:rsidRPr="00C421FE" w:rsidRDefault="00004524" w:rsidP="00A55FF2">
            <w:pPr>
              <w:pStyle w:val="ListParagraph2"/>
              <w:numPr>
                <w:ilvl w:val="1"/>
                <w:numId w:val="17"/>
              </w:numPr>
              <w:spacing w:after="0"/>
              <w:jc w:val="both"/>
              <w:rPr>
                <w:rFonts w:ascii="Arial" w:hAnsi="Arial" w:cs="Arial"/>
                <w:sz w:val="20"/>
                <w:szCs w:val="20"/>
              </w:rPr>
            </w:pPr>
            <w:r w:rsidRPr="00C421FE">
              <w:rPr>
                <w:rFonts w:ascii="Arial" w:hAnsi="Arial" w:cs="Arial"/>
                <w:sz w:val="20"/>
                <w:szCs w:val="20"/>
              </w:rPr>
              <w:t>25 movies on various trades and professions</w:t>
            </w:r>
          </w:p>
          <w:p w:rsidR="00A55FF2" w:rsidRPr="00C421FE" w:rsidRDefault="00004524" w:rsidP="00A55FF2">
            <w:pPr>
              <w:pStyle w:val="ListParagraph2"/>
              <w:numPr>
                <w:ilvl w:val="0"/>
                <w:numId w:val="17"/>
              </w:numPr>
              <w:spacing w:after="0"/>
              <w:ind w:left="1440"/>
              <w:jc w:val="both"/>
              <w:rPr>
                <w:rFonts w:ascii="Arial" w:hAnsi="Arial" w:cs="Arial"/>
                <w:sz w:val="20"/>
                <w:szCs w:val="20"/>
              </w:rPr>
            </w:pPr>
            <w:r w:rsidRPr="00C421FE">
              <w:rPr>
                <w:rFonts w:ascii="Arial" w:hAnsi="Arial" w:cs="Arial"/>
                <w:sz w:val="20"/>
                <w:szCs w:val="20"/>
              </w:rPr>
              <w:t xml:space="preserve">10 photos that present images about profession. </w:t>
            </w:r>
          </w:p>
          <w:p w:rsidR="00A55FF2" w:rsidRPr="00C421FE" w:rsidRDefault="00004524" w:rsidP="00354C67">
            <w:pPr>
              <w:pStyle w:val="ListParagraph2"/>
              <w:spacing w:after="0"/>
              <w:ind w:left="0"/>
              <w:jc w:val="both"/>
              <w:rPr>
                <w:rFonts w:ascii="Arial" w:hAnsi="Arial" w:cs="Arial"/>
                <w:sz w:val="20"/>
                <w:szCs w:val="20"/>
              </w:rPr>
            </w:pPr>
            <w:r w:rsidRPr="00C421FE">
              <w:rPr>
                <w:rFonts w:ascii="Arial" w:hAnsi="Arial" w:cs="Arial"/>
                <w:sz w:val="20"/>
                <w:szCs w:val="20"/>
              </w:rPr>
              <w:t xml:space="preserve">Career Guidance Centers will be equipped with those movies and photos. </w:t>
            </w:r>
          </w:p>
          <w:p w:rsidR="00A55FF2" w:rsidRPr="00C421FE" w:rsidRDefault="00004524" w:rsidP="00354C67">
            <w:pPr>
              <w:pStyle w:val="ListParagraph2"/>
              <w:spacing w:after="0"/>
              <w:ind w:left="0"/>
              <w:jc w:val="both"/>
              <w:rPr>
                <w:rFonts w:ascii="Arial" w:hAnsi="Arial" w:cs="Arial"/>
                <w:sz w:val="20"/>
                <w:szCs w:val="20"/>
              </w:rPr>
            </w:pPr>
            <w:r w:rsidRPr="00C421FE">
              <w:rPr>
                <w:rFonts w:ascii="Arial" w:hAnsi="Arial" w:cs="Arial"/>
                <w:sz w:val="20"/>
                <w:szCs w:val="20"/>
              </w:rPr>
              <w:lastRenderedPageBreak/>
              <w:t xml:space="preserve">CEDA has signed a contract with the Youth Media Center. They will produce 10 new videos about professions.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A55FF2" w:rsidRPr="00C421FE" w:rsidRDefault="00A55FF2" w:rsidP="00354C67">
            <w:pPr>
              <w:snapToGrid w:val="0"/>
              <w:rPr>
                <w:rFonts w:cs="Arial"/>
                <w:szCs w:val="20"/>
                <w:lang w:val="en-US"/>
              </w:rPr>
            </w:pPr>
          </w:p>
          <w:p w:rsidR="00A55FF2" w:rsidRPr="00C421FE" w:rsidRDefault="00A55FF2" w:rsidP="00354C67">
            <w:pPr>
              <w:snapToGrid w:val="0"/>
              <w:rPr>
                <w:rFonts w:cs="Arial"/>
                <w:szCs w:val="20"/>
                <w:lang w:val="en-US"/>
              </w:rPr>
            </w:pPr>
          </w:p>
          <w:p w:rsidR="00A55FF2" w:rsidRPr="00C421FE" w:rsidRDefault="00A55FF2" w:rsidP="00354C67">
            <w:pPr>
              <w:snapToGrid w:val="0"/>
              <w:rPr>
                <w:rFonts w:cs="Arial"/>
                <w:szCs w:val="20"/>
                <w:lang w:val="en-US"/>
              </w:rPr>
            </w:pPr>
          </w:p>
          <w:p w:rsidR="00A55FF2" w:rsidRPr="00C421FE" w:rsidRDefault="00A55FF2" w:rsidP="00354C67">
            <w:pPr>
              <w:snapToGrid w:val="0"/>
              <w:rPr>
                <w:rFonts w:cs="Arial"/>
                <w:szCs w:val="20"/>
                <w:lang w:val="en-US"/>
              </w:rPr>
            </w:pPr>
          </w:p>
          <w:p w:rsidR="00A55FF2" w:rsidRPr="00C421FE" w:rsidRDefault="00A55FF2" w:rsidP="00354C67">
            <w:pPr>
              <w:snapToGrid w:val="0"/>
              <w:rPr>
                <w:rFonts w:cs="Arial"/>
                <w:szCs w:val="20"/>
                <w:lang w:val="en-US"/>
              </w:rPr>
            </w:pPr>
          </w:p>
          <w:p w:rsidR="00A55FF2" w:rsidRPr="00C421FE" w:rsidRDefault="00A55FF2" w:rsidP="00354C67">
            <w:pPr>
              <w:snapToGrid w:val="0"/>
              <w:rPr>
                <w:rFonts w:cs="Arial"/>
                <w:szCs w:val="20"/>
                <w:lang w:val="en-US"/>
              </w:rPr>
            </w:pPr>
          </w:p>
          <w:p w:rsidR="00A55FF2" w:rsidRPr="00C421FE" w:rsidRDefault="00A55FF2" w:rsidP="00354C67">
            <w:pPr>
              <w:snapToGrid w:val="0"/>
              <w:rPr>
                <w:rFonts w:cs="Arial"/>
                <w:szCs w:val="20"/>
                <w:lang w:val="en-US"/>
              </w:rPr>
            </w:pPr>
          </w:p>
          <w:p w:rsidR="00A55FF2" w:rsidRPr="00C421FE" w:rsidRDefault="00A55FF2" w:rsidP="00354C67">
            <w:pPr>
              <w:snapToGrid w:val="0"/>
              <w:rPr>
                <w:rFonts w:cs="Arial"/>
                <w:szCs w:val="20"/>
                <w:lang w:val="en-US"/>
              </w:rPr>
            </w:pPr>
          </w:p>
          <w:p w:rsidR="00A55FF2" w:rsidRPr="00C421FE" w:rsidRDefault="00A55FF2" w:rsidP="00354C67">
            <w:pPr>
              <w:snapToGrid w:val="0"/>
              <w:rPr>
                <w:rFonts w:cs="Arial"/>
                <w:szCs w:val="20"/>
                <w:lang w:val="en-US"/>
              </w:rPr>
            </w:pPr>
          </w:p>
          <w:p w:rsidR="00A55FF2" w:rsidRPr="00C421FE" w:rsidRDefault="00A55FF2" w:rsidP="00354C67">
            <w:pPr>
              <w:snapToGrid w:val="0"/>
              <w:rPr>
                <w:rFonts w:cs="Arial"/>
                <w:szCs w:val="20"/>
                <w:lang w:val="en-US"/>
              </w:rPr>
            </w:pPr>
          </w:p>
          <w:p w:rsidR="00A55FF2" w:rsidRPr="00C421FE" w:rsidRDefault="00004524" w:rsidP="00354C67">
            <w:pPr>
              <w:snapToGrid w:val="0"/>
              <w:rPr>
                <w:rFonts w:cs="Arial"/>
                <w:szCs w:val="20"/>
                <w:lang w:val="en-US"/>
              </w:rPr>
            </w:pPr>
            <w:r w:rsidRPr="00C421FE">
              <w:rPr>
                <w:rFonts w:cs="Arial"/>
                <w:szCs w:val="20"/>
                <w:lang w:val="en-US"/>
              </w:rPr>
              <w:t>January-March, 2017</w:t>
            </w:r>
          </w:p>
        </w:tc>
      </w:tr>
      <w:tr w:rsidR="00A55FF2" w:rsidRPr="004F2703" w:rsidTr="00C421FE">
        <w:tc>
          <w:tcPr>
            <w:tcW w:w="3044" w:type="dxa"/>
            <w:tcBorders>
              <w:top w:val="single" w:sz="4" w:space="0" w:color="000000"/>
              <w:left w:val="single" w:sz="4" w:space="0" w:color="000000"/>
              <w:bottom w:val="single" w:sz="4" w:space="0" w:color="000000"/>
            </w:tcBorders>
            <w:shd w:val="clear" w:color="auto" w:fill="auto"/>
          </w:tcPr>
          <w:p w:rsidR="00A55FF2" w:rsidRPr="00C421FE" w:rsidRDefault="00004524" w:rsidP="00354C67">
            <w:pPr>
              <w:rPr>
                <w:rFonts w:cs="Arial"/>
                <w:szCs w:val="20"/>
                <w:lang w:val="en-US"/>
              </w:rPr>
            </w:pPr>
            <w:r w:rsidRPr="00C421FE">
              <w:rPr>
                <w:rFonts w:cs="Arial"/>
                <w:szCs w:val="20"/>
                <w:lang w:val="en-US"/>
              </w:rPr>
              <w:lastRenderedPageBreak/>
              <w:t>(Changes of) Assumptions for Expected Results and changes, if any</w:t>
            </w:r>
          </w:p>
        </w:tc>
        <w:tc>
          <w:tcPr>
            <w:tcW w:w="2824" w:type="dxa"/>
            <w:tcBorders>
              <w:top w:val="single" w:sz="4" w:space="0" w:color="000000"/>
              <w:left w:val="single" w:sz="4" w:space="0" w:color="000000"/>
              <w:bottom w:val="single" w:sz="4" w:space="0" w:color="000000"/>
            </w:tcBorders>
            <w:shd w:val="clear" w:color="auto" w:fill="auto"/>
          </w:tcPr>
          <w:p w:rsidR="00A55FF2" w:rsidRPr="00C421FE" w:rsidRDefault="00A55FF2" w:rsidP="00354C67">
            <w:pPr>
              <w:snapToGrid w:val="0"/>
              <w:rPr>
                <w:rFonts w:cs="Arial"/>
                <w:szCs w:val="20"/>
                <w:lang w:val="en-US"/>
              </w:rPr>
            </w:pPr>
          </w:p>
        </w:tc>
        <w:tc>
          <w:tcPr>
            <w:tcW w:w="1656" w:type="dxa"/>
            <w:tcBorders>
              <w:top w:val="single" w:sz="4" w:space="0" w:color="000000"/>
              <w:left w:val="single" w:sz="4" w:space="0" w:color="000000"/>
              <w:bottom w:val="single" w:sz="4" w:space="0" w:color="000000"/>
            </w:tcBorders>
            <w:shd w:val="clear" w:color="auto" w:fill="auto"/>
          </w:tcPr>
          <w:p w:rsidR="00A55FF2" w:rsidRPr="00C421FE" w:rsidRDefault="00A55FF2" w:rsidP="00354C67">
            <w:pPr>
              <w:snapToGrid w:val="0"/>
              <w:rPr>
                <w:rFonts w:cs="Arial"/>
                <w:szCs w:val="20"/>
                <w:lang w:val="en-US"/>
              </w:rPr>
            </w:pPr>
          </w:p>
        </w:tc>
        <w:tc>
          <w:tcPr>
            <w:tcW w:w="1270" w:type="dxa"/>
            <w:tcBorders>
              <w:top w:val="single" w:sz="4" w:space="0" w:color="000000"/>
              <w:left w:val="single" w:sz="4" w:space="0" w:color="000000"/>
              <w:bottom w:val="single" w:sz="4" w:space="0" w:color="000000"/>
            </w:tcBorders>
            <w:shd w:val="clear" w:color="auto" w:fill="auto"/>
          </w:tcPr>
          <w:p w:rsidR="00A55FF2" w:rsidRPr="00C421FE" w:rsidRDefault="00A55FF2" w:rsidP="00354C67">
            <w:pPr>
              <w:snapToGrid w:val="0"/>
              <w:rPr>
                <w:rFonts w:cs="Arial"/>
                <w:szCs w:val="20"/>
                <w:lang w:val="en-US"/>
              </w:rPr>
            </w:pPr>
          </w:p>
        </w:tc>
        <w:tc>
          <w:tcPr>
            <w:tcW w:w="3505" w:type="dxa"/>
            <w:tcBorders>
              <w:top w:val="single" w:sz="4" w:space="0" w:color="000000"/>
              <w:left w:val="single" w:sz="4" w:space="0" w:color="000000"/>
              <w:bottom w:val="single" w:sz="4" w:space="0" w:color="000000"/>
            </w:tcBorders>
            <w:shd w:val="clear" w:color="auto" w:fill="auto"/>
          </w:tcPr>
          <w:p w:rsidR="00A55FF2" w:rsidRPr="00C421FE" w:rsidRDefault="00A55FF2" w:rsidP="00354C67">
            <w:pPr>
              <w:snapToGrid w:val="0"/>
              <w:rPr>
                <w:rFonts w:cs="Arial"/>
                <w:szCs w:val="20"/>
                <w:lang w:val="en-US"/>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A55FF2" w:rsidRPr="00C421FE" w:rsidRDefault="00A55FF2" w:rsidP="00354C67">
            <w:pPr>
              <w:snapToGrid w:val="0"/>
              <w:rPr>
                <w:rFonts w:cs="Arial"/>
                <w:szCs w:val="20"/>
                <w:lang w:val="en-US"/>
              </w:rPr>
            </w:pPr>
          </w:p>
        </w:tc>
      </w:tr>
    </w:tbl>
    <w:p w:rsidR="00A55FF2" w:rsidRPr="00C421FE" w:rsidRDefault="00A55FF2" w:rsidP="00A55FF2">
      <w:pPr>
        <w:spacing w:before="120" w:after="120"/>
        <w:rPr>
          <w:rFonts w:cs="Arial"/>
          <w:b/>
          <w:szCs w:val="20"/>
          <w:u w:val="single"/>
          <w:lang w:val="en-US"/>
        </w:rPr>
      </w:pPr>
    </w:p>
    <w:p w:rsidR="00F77A92" w:rsidRDefault="00F77A92" w:rsidP="00D0730E">
      <w:pPr>
        <w:rPr>
          <w:rFonts w:cs="Arial"/>
          <w:b/>
          <w:sz w:val="22"/>
          <w:szCs w:val="22"/>
          <w:lang w:val="en-US"/>
        </w:rPr>
      </w:pPr>
    </w:p>
    <w:p w:rsidR="00F77A92" w:rsidRDefault="00F77A92" w:rsidP="00D0730E">
      <w:pPr>
        <w:rPr>
          <w:rFonts w:cs="Arial"/>
          <w:b/>
          <w:sz w:val="22"/>
          <w:szCs w:val="22"/>
          <w:lang w:val="en-US"/>
        </w:rPr>
      </w:pPr>
    </w:p>
    <w:p w:rsidR="00D0730E" w:rsidRDefault="00D0730E" w:rsidP="00D0730E">
      <w:pPr>
        <w:rPr>
          <w:rFonts w:eastAsia="Calibri" w:cs="Arial"/>
          <w:b/>
          <w:sz w:val="22"/>
          <w:szCs w:val="22"/>
          <w:lang w:val="en-US"/>
        </w:rPr>
      </w:pPr>
      <w:r w:rsidRPr="00B23229">
        <w:rPr>
          <w:rFonts w:cs="Arial"/>
          <w:b/>
          <w:sz w:val="22"/>
          <w:szCs w:val="22"/>
          <w:lang w:val="en-US"/>
        </w:rPr>
        <w:t xml:space="preserve">Annex </w:t>
      </w:r>
      <w:r w:rsidR="00F77A92">
        <w:rPr>
          <w:rFonts w:cs="Arial"/>
          <w:b/>
          <w:sz w:val="22"/>
          <w:szCs w:val="22"/>
          <w:lang w:val="en-US"/>
        </w:rPr>
        <w:t>2</w:t>
      </w:r>
      <w:r w:rsidRPr="00B23229">
        <w:rPr>
          <w:rFonts w:cs="Arial"/>
          <w:b/>
          <w:sz w:val="22"/>
          <w:szCs w:val="22"/>
          <w:lang w:val="en-US"/>
        </w:rPr>
        <w:t xml:space="preserve">: </w:t>
      </w:r>
      <w:r w:rsidRPr="0042459B">
        <w:rPr>
          <w:rFonts w:eastAsia="Calibri" w:cs="Arial"/>
          <w:b/>
          <w:sz w:val="22"/>
          <w:szCs w:val="22"/>
          <w:lang w:val="en-US"/>
        </w:rPr>
        <w:t>Results-</w:t>
      </w:r>
      <w:r>
        <w:rPr>
          <w:rFonts w:eastAsia="Calibri" w:cs="Arial"/>
          <w:b/>
          <w:sz w:val="22"/>
          <w:szCs w:val="22"/>
          <w:lang w:val="en-US"/>
        </w:rPr>
        <w:t>Assessment Form</w:t>
      </w:r>
      <w:r w:rsidRPr="0042459B">
        <w:rPr>
          <w:rFonts w:eastAsia="Calibri" w:cs="Arial"/>
          <w:b/>
          <w:sz w:val="22"/>
          <w:szCs w:val="22"/>
          <w:lang w:val="en-US"/>
        </w:rPr>
        <w:t xml:space="preserve"> for  Project Evaluations </w:t>
      </w:r>
    </w:p>
    <w:p w:rsidR="00D0730E" w:rsidRPr="0042459B" w:rsidRDefault="00D0730E" w:rsidP="00D0730E">
      <w:pPr>
        <w:rPr>
          <w:rFonts w:eastAsia="Calibri" w:cs="Arial"/>
          <w:b/>
          <w:sz w:val="22"/>
          <w:szCs w:val="22"/>
          <w:lang w:val="en-US"/>
        </w:rPr>
      </w:pPr>
    </w:p>
    <w:p w:rsidR="00D0730E" w:rsidRPr="0042459B" w:rsidRDefault="002E631C" w:rsidP="00D0730E">
      <w:pPr>
        <w:spacing w:after="200"/>
        <w:rPr>
          <w:rFonts w:eastAsia="Calibri" w:cs="Arial"/>
          <w:sz w:val="22"/>
          <w:szCs w:val="22"/>
          <w:lang w:val="en-US"/>
        </w:rPr>
      </w:pPr>
      <w:r w:rsidRPr="002E631C">
        <w:rPr>
          <w:rFonts w:eastAsia="Calibri" w:cs="Arial"/>
          <w:b/>
          <w:sz w:val="22"/>
          <w:szCs w:val="22"/>
          <w:lang w:val="en-US"/>
        </w:rPr>
        <w:t>This form has to be filled in electronically by the evaluator. No evaluation report will be accepted without this form. The form has to be included at the beginning of the evaluation report.</w:t>
      </w:r>
    </w:p>
    <w:tbl>
      <w:tblPr>
        <w:tblW w:w="1467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675"/>
      </w:tblGrid>
      <w:tr w:rsidR="00D0730E" w:rsidRPr="0042459B" w:rsidTr="00C421FE">
        <w:trPr>
          <w:trHeight w:val="392"/>
        </w:trPr>
        <w:tc>
          <w:tcPr>
            <w:tcW w:w="14675" w:type="dxa"/>
          </w:tcPr>
          <w:p w:rsidR="00D0730E" w:rsidRPr="0042459B" w:rsidRDefault="00D0730E" w:rsidP="00354C67">
            <w:pPr>
              <w:spacing w:after="200" w:line="276" w:lineRule="auto"/>
              <w:rPr>
                <w:rFonts w:eastAsia="Calibri" w:cs="Arial"/>
                <w:sz w:val="22"/>
                <w:szCs w:val="22"/>
                <w:lang w:val="en-US"/>
              </w:rPr>
            </w:pPr>
            <w:r w:rsidRPr="0042459B">
              <w:rPr>
                <w:rFonts w:eastAsia="Calibri" w:cs="Arial"/>
                <w:sz w:val="22"/>
                <w:szCs w:val="22"/>
                <w:lang w:val="en-US"/>
              </w:rPr>
              <w:t>Title of project</w:t>
            </w:r>
            <w:r w:rsidR="002E631C">
              <w:rPr>
                <w:rFonts w:eastAsia="Calibri" w:cs="Arial"/>
                <w:sz w:val="22"/>
                <w:szCs w:val="22"/>
                <w:lang w:val="en-US"/>
              </w:rPr>
              <w:t xml:space="preserve"> </w:t>
            </w:r>
            <w:r w:rsidRPr="0042459B">
              <w:rPr>
                <w:rFonts w:eastAsia="Calibri" w:cs="Arial"/>
                <w:sz w:val="22"/>
                <w:szCs w:val="22"/>
                <w:lang w:val="en-US"/>
              </w:rPr>
              <w:t xml:space="preserve">(please, spell out): </w:t>
            </w:r>
          </w:p>
        </w:tc>
      </w:tr>
      <w:tr w:rsidR="00D0730E" w:rsidRPr="0042459B" w:rsidTr="00C421FE">
        <w:trPr>
          <w:trHeight w:val="364"/>
        </w:trPr>
        <w:tc>
          <w:tcPr>
            <w:tcW w:w="14675" w:type="dxa"/>
          </w:tcPr>
          <w:p w:rsidR="00D0730E" w:rsidRPr="0042459B" w:rsidRDefault="00D0730E" w:rsidP="00354C67">
            <w:pPr>
              <w:spacing w:after="200" w:line="276" w:lineRule="auto"/>
              <w:rPr>
                <w:rFonts w:eastAsia="Calibri" w:cs="Arial"/>
                <w:sz w:val="22"/>
                <w:szCs w:val="22"/>
                <w:lang w:val="en-US"/>
              </w:rPr>
            </w:pPr>
            <w:r w:rsidRPr="0042459B">
              <w:rPr>
                <w:rFonts w:eastAsia="Calibri" w:cs="Arial"/>
                <w:sz w:val="22"/>
                <w:szCs w:val="22"/>
                <w:lang w:val="en-US"/>
              </w:rPr>
              <w:t>Cont</w:t>
            </w:r>
            <w:r w:rsidR="002E631C">
              <w:rPr>
                <w:rFonts w:eastAsia="Calibri" w:cs="Arial"/>
                <w:sz w:val="22"/>
                <w:szCs w:val="22"/>
                <w:lang w:val="en-US"/>
              </w:rPr>
              <w:t>ract Period of project</w:t>
            </w:r>
            <w:r w:rsidRPr="0042459B">
              <w:rPr>
                <w:rFonts w:eastAsia="Calibri" w:cs="Arial"/>
                <w:sz w:val="22"/>
                <w:szCs w:val="22"/>
                <w:lang w:val="en-US"/>
              </w:rPr>
              <w:t>:</w:t>
            </w:r>
          </w:p>
        </w:tc>
      </w:tr>
      <w:tr w:rsidR="00D0730E" w:rsidRPr="0042459B" w:rsidTr="00C421FE">
        <w:trPr>
          <w:trHeight w:val="364"/>
        </w:trPr>
        <w:tc>
          <w:tcPr>
            <w:tcW w:w="14675" w:type="dxa"/>
          </w:tcPr>
          <w:p w:rsidR="00D0730E" w:rsidRPr="0042459B" w:rsidRDefault="002E631C" w:rsidP="00354C67">
            <w:pPr>
              <w:spacing w:after="200" w:line="276" w:lineRule="auto"/>
              <w:rPr>
                <w:rFonts w:eastAsia="Calibri" w:cs="Arial"/>
                <w:sz w:val="22"/>
                <w:szCs w:val="22"/>
                <w:lang w:val="en-US"/>
              </w:rPr>
            </w:pPr>
            <w:r>
              <w:rPr>
                <w:rFonts w:eastAsia="Calibri" w:cs="Arial"/>
                <w:sz w:val="22"/>
                <w:szCs w:val="22"/>
                <w:lang w:val="en-US"/>
              </w:rPr>
              <w:t>ADC number of project</w:t>
            </w:r>
            <w:r w:rsidR="00D0730E" w:rsidRPr="0042459B">
              <w:rPr>
                <w:rFonts w:eastAsia="Calibri" w:cs="Arial"/>
                <w:sz w:val="22"/>
                <w:szCs w:val="22"/>
                <w:lang w:val="en-US"/>
              </w:rPr>
              <w:t>:</w:t>
            </w:r>
          </w:p>
        </w:tc>
      </w:tr>
      <w:tr w:rsidR="00D0730E" w:rsidRPr="0042459B" w:rsidTr="00C421FE">
        <w:trPr>
          <w:trHeight w:val="363"/>
        </w:trPr>
        <w:tc>
          <w:tcPr>
            <w:tcW w:w="14675" w:type="dxa"/>
          </w:tcPr>
          <w:p w:rsidR="00D0730E" w:rsidRPr="0042459B" w:rsidRDefault="002E631C" w:rsidP="00354C67">
            <w:pPr>
              <w:spacing w:after="200" w:line="276" w:lineRule="auto"/>
              <w:rPr>
                <w:rFonts w:eastAsia="Calibri" w:cs="Arial"/>
                <w:sz w:val="22"/>
                <w:szCs w:val="22"/>
                <w:lang w:val="en-US"/>
              </w:rPr>
            </w:pPr>
            <w:r>
              <w:rPr>
                <w:rFonts w:eastAsia="Calibri" w:cs="Arial"/>
                <w:sz w:val="22"/>
                <w:szCs w:val="22"/>
                <w:lang w:val="en-US"/>
              </w:rPr>
              <w:t>Name of project</w:t>
            </w:r>
            <w:r w:rsidR="00D0730E" w:rsidRPr="0042459B">
              <w:rPr>
                <w:rFonts w:eastAsia="Calibri" w:cs="Arial"/>
                <w:sz w:val="22"/>
                <w:szCs w:val="22"/>
                <w:lang w:val="en-US"/>
              </w:rPr>
              <w:t xml:space="preserve"> partner: </w:t>
            </w:r>
          </w:p>
        </w:tc>
      </w:tr>
      <w:tr w:rsidR="00D0730E" w:rsidRPr="0042459B" w:rsidTr="00C421FE">
        <w:trPr>
          <w:trHeight w:val="266"/>
        </w:trPr>
        <w:tc>
          <w:tcPr>
            <w:tcW w:w="14675" w:type="dxa"/>
          </w:tcPr>
          <w:p w:rsidR="00D0730E" w:rsidRPr="0042459B" w:rsidRDefault="00D0730E" w:rsidP="00354C67">
            <w:pPr>
              <w:spacing w:after="200" w:line="276" w:lineRule="auto"/>
              <w:rPr>
                <w:rFonts w:eastAsia="Calibri" w:cs="Arial"/>
                <w:sz w:val="22"/>
                <w:szCs w:val="22"/>
                <w:lang w:val="en-US"/>
              </w:rPr>
            </w:pPr>
            <w:r w:rsidRPr="0042459B">
              <w:rPr>
                <w:rFonts w:eastAsia="Calibri" w:cs="Arial"/>
                <w:sz w:val="22"/>
                <w:szCs w:val="22"/>
                <w:lang w:val="en-US"/>
              </w:rPr>
              <w:t xml:space="preserve">Country and Region of </w:t>
            </w:r>
            <w:r w:rsidR="002E631C">
              <w:rPr>
                <w:rFonts w:eastAsia="Calibri" w:cs="Arial"/>
                <w:sz w:val="22"/>
                <w:szCs w:val="22"/>
                <w:lang w:val="en-US"/>
              </w:rPr>
              <w:t>project</w:t>
            </w:r>
            <w:r w:rsidRPr="0042459B">
              <w:rPr>
                <w:rFonts w:eastAsia="Calibri" w:cs="Arial"/>
                <w:sz w:val="22"/>
                <w:szCs w:val="22"/>
                <w:lang w:val="en-US"/>
              </w:rPr>
              <w:t>:</w:t>
            </w:r>
          </w:p>
        </w:tc>
      </w:tr>
      <w:tr w:rsidR="00D0730E" w:rsidRPr="0042459B" w:rsidTr="00C421FE">
        <w:trPr>
          <w:trHeight w:val="351"/>
        </w:trPr>
        <w:tc>
          <w:tcPr>
            <w:tcW w:w="14675" w:type="dxa"/>
          </w:tcPr>
          <w:p w:rsidR="00D0730E" w:rsidRPr="0042459B" w:rsidRDefault="00EC7A06" w:rsidP="00354C67">
            <w:pPr>
              <w:spacing w:after="200" w:line="276" w:lineRule="auto"/>
              <w:rPr>
                <w:rFonts w:eastAsia="Calibri" w:cs="Arial"/>
                <w:sz w:val="22"/>
                <w:szCs w:val="22"/>
                <w:lang w:val="en-US"/>
              </w:rPr>
            </w:pPr>
            <w:r>
              <w:rPr>
                <w:rFonts w:eastAsia="Calibri" w:cs="Arial"/>
                <w:sz w:val="22"/>
                <w:szCs w:val="22"/>
                <w:lang w:val="en-US"/>
              </w:rPr>
              <w:t xml:space="preserve">Budget of </w:t>
            </w:r>
            <w:r w:rsidR="002E631C">
              <w:rPr>
                <w:rFonts w:eastAsia="Calibri" w:cs="Arial"/>
                <w:sz w:val="22"/>
                <w:szCs w:val="22"/>
                <w:lang w:val="en-US"/>
              </w:rPr>
              <w:t>project</w:t>
            </w:r>
            <w:r w:rsidR="00D0730E" w:rsidRPr="0042459B">
              <w:rPr>
                <w:rFonts w:eastAsia="Calibri" w:cs="Arial"/>
                <w:sz w:val="22"/>
                <w:szCs w:val="22"/>
                <w:lang w:val="en-US"/>
              </w:rPr>
              <w:t xml:space="preserve">: </w:t>
            </w:r>
          </w:p>
        </w:tc>
      </w:tr>
      <w:tr w:rsidR="00D0730E" w:rsidRPr="0042459B" w:rsidTr="00C421FE">
        <w:trPr>
          <w:trHeight w:val="351"/>
        </w:trPr>
        <w:tc>
          <w:tcPr>
            <w:tcW w:w="14675" w:type="dxa"/>
          </w:tcPr>
          <w:p w:rsidR="00D0730E" w:rsidRPr="0042459B" w:rsidRDefault="00D0730E" w:rsidP="00354C67">
            <w:pPr>
              <w:spacing w:after="200" w:line="276" w:lineRule="auto"/>
              <w:rPr>
                <w:rFonts w:eastAsia="Calibri" w:cs="Arial"/>
                <w:sz w:val="22"/>
                <w:szCs w:val="22"/>
                <w:lang w:val="en-US"/>
              </w:rPr>
            </w:pPr>
            <w:r w:rsidRPr="0042459B">
              <w:rPr>
                <w:rFonts w:eastAsia="Calibri" w:cs="Arial"/>
                <w:sz w:val="22"/>
                <w:szCs w:val="22"/>
                <w:lang w:val="en-US"/>
              </w:rPr>
              <w:t xml:space="preserve">Name of </w:t>
            </w:r>
            <w:r w:rsidR="006047B3">
              <w:rPr>
                <w:rFonts w:eastAsia="Calibri" w:cs="Arial"/>
                <w:sz w:val="22"/>
                <w:szCs w:val="22"/>
                <w:lang w:val="en-US"/>
              </w:rPr>
              <w:t>evaluator</w:t>
            </w:r>
            <w:r w:rsidRPr="0042459B">
              <w:rPr>
                <w:rFonts w:eastAsia="Calibri" w:cs="Arial"/>
                <w:sz w:val="22"/>
                <w:szCs w:val="22"/>
                <w:lang w:val="en-US"/>
              </w:rPr>
              <w:t>:</w:t>
            </w:r>
          </w:p>
        </w:tc>
      </w:tr>
      <w:tr w:rsidR="00D0730E" w:rsidRPr="0042459B" w:rsidTr="00C421FE">
        <w:trPr>
          <w:trHeight w:val="375"/>
        </w:trPr>
        <w:tc>
          <w:tcPr>
            <w:tcW w:w="14675" w:type="dxa"/>
          </w:tcPr>
          <w:p w:rsidR="00D0730E" w:rsidRPr="0042459B" w:rsidRDefault="00D0730E" w:rsidP="00354C67">
            <w:pPr>
              <w:spacing w:after="200" w:line="276" w:lineRule="auto"/>
              <w:rPr>
                <w:rFonts w:eastAsia="Calibri" w:cs="Arial"/>
                <w:sz w:val="22"/>
                <w:szCs w:val="22"/>
                <w:lang w:val="en-US"/>
              </w:rPr>
            </w:pPr>
            <w:r w:rsidRPr="0042459B">
              <w:rPr>
                <w:rFonts w:eastAsia="Calibri" w:cs="Arial"/>
                <w:sz w:val="22"/>
                <w:szCs w:val="22"/>
                <w:lang w:val="en-US"/>
              </w:rPr>
              <w:t xml:space="preserve">Date of completion of evaluation: </w:t>
            </w:r>
          </w:p>
        </w:tc>
      </w:tr>
      <w:tr w:rsidR="00D0730E" w:rsidRPr="0042459B" w:rsidTr="00C421FE">
        <w:trPr>
          <w:trHeight w:val="448"/>
        </w:trPr>
        <w:tc>
          <w:tcPr>
            <w:tcW w:w="14675" w:type="dxa"/>
          </w:tcPr>
          <w:p w:rsidR="00D0730E" w:rsidRPr="0042459B" w:rsidRDefault="00E5601E" w:rsidP="00354C67">
            <w:pPr>
              <w:spacing w:after="200" w:line="276" w:lineRule="auto"/>
              <w:rPr>
                <w:rFonts w:eastAsia="Calibri" w:cs="Arial"/>
                <w:noProof/>
                <w:sz w:val="22"/>
                <w:szCs w:val="22"/>
                <w:lang w:val="en-US"/>
              </w:rPr>
            </w:pPr>
            <w:r>
              <w:rPr>
                <w:noProof/>
                <w:lang w:val="de-DE" w:eastAsia="de-DE"/>
              </w:rPr>
              <w:pict w14:anchorId="6C90C2CE">
                <v:shapetype id="_x0000_t202" coordsize="21600,21600" o:spt="202" path="m,l,21600r21600,l21600,xe">
                  <v:stroke joinstyle="miter"/>
                  <v:path gradientshapeok="t" o:connecttype="rect"/>
                </v:shapetype>
                <v:shape id="Textfeld 8" o:spid="_x0000_s1026" type="#_x0000_t202" style="position:absolute;margin-left:453.8pt;margin-top:15.8pt;width:21.75pt;height:19.95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HxAIQIAAEMEAAAOAAAAZHJzL2Uyb0RvYy54bWysU9uO2yAQfa/Uf0C8N068SXbXirPaZpuq&#10;0vYi7fYDMOAYFRgKJPb26zvgbJpe1IeqfkCMGQ5nzplZ3QxGk4P0QYGt6WwypURaDkLZXU0/P25f&#10;XVESIrOCabCypk8y0Jv1yxer3lWyhA60kJ4giA1V72raxeiqogi8k4aFCThp8bAFb1jE0O8K4VmP&#10;6EYX5XS6LHrwwnngMgT8ezce0nXGb1vJ48e2DTISXVPkFvPq89qktVivWLXzzHWKH2mwf2BhmLL4&#10;6AnqjkVG9l79BmUU9xCgjRMOpoC2VVzmGrCa2fSXah465mSuBcUJ7iRT+H+w/MPhkydK1BSNssyg&#10;RY9yiK3UglwldXoXKkx6cJgWh9cwoMu50uDugX8JxMKmY3Ynb72HvpNMILtZulmcXR1xQgJp+vcg&#10;8Bm2j5CBhtabJB2KQRAdXXo6OYNUCMef5eWyLBeUcDwqFxcXy0V+gVXPl50P8a0EQ9Kmph6Nz+Ds&#10;cB9iIsOq55T0VgCtxFZpnQO/azbakwPDJtnm74j+U5q2pK/p9QJ5/B1imr8/QRgVsdu1Mij3KYlV&#10;SbU3VuRejEzpcY+UtT3KmJQbNYxDMxxtaUA8oaAexq7GKcRNB/4bJT12dE3D1z3zkhL9zqIp17P5&#10;PI1ADuaLyxIDf37SnJ8wyxGqppGScbuJeWxS6RZu0bxWZWGTyyOTI1fs1Kz3carSKJzHOevH7K+/&#10;AwAA//8DAFBLAwQUAAYACAAAACEA6D2yn+AAAAAJAQAADwAAAGRycy9kb3ducmV2LnhtbEyPy07D&#10;MBBF90j8gzVIbBB1TGnShEwqhASCHRQEWzd2kwg/gu2m4e8ZVrAajebozrn1ZraGTTrEwTsEsciA&#10;add6NbgO4e31/nINLCbplDTeaYRvHWHTnJ7UslL+6F70tE0doxAXK4nQpzRWnMe211bGhR+1o9ve&#10;BysTraHjKsgjhVvDr7Is51YOjj70ctR3vW4/tweLsL5+nD7i0/L5vc33pkwXxfTwFRDPz+bbG2BJ&#10;z+kPhl99UoeGnHb+4FRkBqHMipxQhKWgSUC5EgLYDqEQK+BNzf83aH4AAAD//wMAUEsBAi0AFAAG&#10;AAgAAAAhALaDOJL+AAAA4QEAABMAAAAAAAAAAAAAAAAAAAAAAFtDb250ZW50X1R5cGVzXS54bWxQ&#10;SwECLQAUAAYACAAAACEAOP0h/9YAAACUAQAACwAAAAAAAAAAAAAAAAAvAQAAX3JlbHMvLnJlbHNQ&#10;SwECLQAUAAYACAAAACEAY3R8QCECAABDBAAADgAAAAAAAAAAAAAAAAAuAgAAZHJzL2Uyb0RvYy54&#10;bWxQSwECLQAUAAYACAAAACEA6D2yn+AAAAAJAQAADwAAAAAAAAAAAAAAAAB7BAAAZHJzL2Rvd25y&#10;ZXYueG1sUEsFBgAAAAAEAAQA8wAAAIgFAAAAAA==&#10;">
                  <v:textbox>
                    <w:txbxContent>
                      <w:p w:rsidR="00E2698F" w:rsidRPr="002E631C" w:rsidRDefault="00E2698F" w:rsidP="00D0730E">
                        <w:pPr>
                          <w:rPr>
                            <w:lang w:val="ro-RO"/>
                          </w:rPr>
                        </w:pPr>
                        <w:r>
                          <w:rPr>
                            <w:lang w:val="ro-RO"/>
                          </w:rPr>
                          <w:t>V</w:t>
                        </w:r>
                      </w:p>
                    </w:txbxContent>
                  </v:textbox>
                </v:shape>
              </w:pict>
            </w:r>
            <w:r>
              <w:rPr>
                <w:noProof/>
                <w:lang w:val="de-DE" w:eastAsia="de-DE"/>
              </w:rPr>
              <w:pict w14:anchorId="54F0CAA9">
                <v:shape id="Textfeld 7" o:spid="_x0000_s1027" type="#_x0000_t202" style="position:absolute;margin-left:373.75pt;margin-top:14.85pt;width:21.75pt;height:19.95pt;z-index:2516531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AvmJQIAAEoEAAAOAAAAZHJzL2Uyb0RvYy54bWysVNtuGyEQfa/Uf0C812tvfElWXkepU1eV&#10;0ouU9ANYYL2owFDA3k2/PgN2HPeiPlTdB8Qww+HMmZldXg9Gk730QYGt6WQ0pkRaDkLZbU2/Pmze&#10;XFISIrOCabCypo8y0OvV61fL3lWyhA60kJ4giA1V72raxeiqogi8k4aFEThp0dmCNyyi6beF8KxH&#10;dKOLcjyeFz144TxwGQKe3h6cdJXx21by+Lltg4xE1xS5xbz6vDZpLVZLVm09c53iRxrsH1gYpiw+&#10;eoK6ZZGRnVe/QRnFPQRo44iDKaBtFZc5B8xmMv4lm/uOOZlzQXGCO8kU/h8s/7T/4okSNV1QYpnB&#10;Ej3IIbZSC7JI6vQuVBh07zAsDm9hwCrnTIO7A/4tEAvrjtmtvPEe+k4ygewm6WZxdvWAExJI038E&#10;gc+wXYQMNLTeJOlQDILoWKXHU2WQCuF4WC7mZTmjhKOrnF1czGf5BVY9X3Y+xPcSDEmbmnosfAZn&#10;+7sQExlWPYektwJoJTZK62z4bbPWnuwZNskmf0f0n8K0JX1Nr2bI4+8Q4/z9CcKoiN2ulanp5SmI&#10;VUm1d1bkXoxM6cMeKWt7lDEpd9AwDs2Q65U1ThI3IB5RVw+H5sZhxE0H/gclPTZ2TcP3HfOSEv3B&#10;Ym2uJtNpmoRsTGeLEg1/7mnOPcxyhKpppOSwXcc8PUkBCzdYw1ZlfV+YHCljw2bZj8OVJuLczlEv&#10;v4DVEwAAAP//AwBQSwMEFAAGAAgAAAAhAHnI09fgAAAACQEAAA8AAABkcnMvZG93bnJldi54bWxM&#10;j8FOwzAQRO9I/IO1SFwQdVpK3IQ4FUICwQ3aCq5u7CYR9jrYbhr+nuUEx9U+zbyp1pOzbDQh9h4l&#10;zGcZMION1z22Enbbx+sVsJgUamU9GgnfJsK6Pj+rVKn9Cd/MuEktoxCMpZLQpTSUnMemM07FmR8M&#10;0u/gg1OJztByHdSJwp3liyzLuVM9UkOnBvPQmeZzc3QSVsvn8SO+3Ly+N/nBFulKjE9fQcrLi+n+&#10;DlgyU/qD4Vef1KEmp70/oo7MShBLcUuohEUhgBEgijmN20vIixx4XfH/C+ofAAAA//8DAFBLAQIt&#10;ABQABgAIAAAAIQC2gziS/gAAAOEBAAATAAAAAAAAAAAAAAAAAAAAAABbQ29udGVudF9UeXBlc10u&#10;eG1sUEsBAi0AFAAGAAgAAAAhADj9If/WAAAAlAEAAAsAAAAAAAAAAAAAAAAALwEAAF9yZWxzLy5y&#10;ZWxzUEsBAi0AFAAGAAgAAAAhAJBIC+YlAgAASgQAAA4AAAAAAAAAAAAAAAAALgIAAGRycy9lMm9E&#10;b2MueG1sUEsBAi0AFAAGAAgAAAAhAHnI09fgAAAACQEAAA8AAAAAAAAAAAAAAAAAfwQAAGRycy9k&#10;b3ducmV2LnhtbFBLBQYAAAAABAAEAPMAAACMBQAAAAA=&#10;">
                  <v:textbox>
                    <w:txbxContent>
                      <w:p w:rsidR="00E2698F" w:rsidRPr="00A86E03" w:rsidRDefault="00E2698F" w:rsidP="00D0730E">
                        <w:pPr>
                          <w:rPr>
                            <w:lang w:val="en-US"/>
                          </w:rPr>
                        </w:pPr>
                      </w:p>
                    </w:txbxContent>
                  </v:textbox>
                </v:shape>
              </w:pict>
            </w:r>
            <w:r w:rsidR="00D0730E" w:rsidRPr="0069542D">
              <w:rPr>
                <w:rFonts w:eastAsia="Calibri" w:cs="Arial"/>
                <w:noProof/>
                <w:sz w:val="22"/>
                <w:szCs w:val="22"/>
                <w:lang w:val="en-US"/>
              </w:rPr>
              <w:t>Please tick appropriate box:</w:t>
            </w:r>
          </w:p>
          <w:p w:rsidR="00D0730E" w:rsidRPr="0042459B" w:rsidRDefault="00D0730E" w:rsidP="00D0730E">
            <w:pPr>
              <w:numPr>
                <w:ilvl w:val="0"/>
                <w:numId w:val="12"/>
              </w:numPr>
              <w:spacing w:after="200" w:line="276" w:lineRule="auto"/>
              <w:contextualSpacing/>
              <w:rPr>
                <w:rFonts w:eastAsia="Calibri" w:cs="Arial"/>
                <w:sz w:val="22"/>
                <w:szCs w:val="22"/>
                <w:lang w:val="en-US"/>
              </w:rPr>
            </w:pPr>
            <w:r w:rsidRPr="0042459B">
              <w:rPr>
                <w:rFonts w:eastAsia="Calibri" w:cs="Arial"/>
                <w:sz w:val="22"/>
                <w:szCs w:val="22"/>
                <w:lang w:val="en-US"/>
              </w:rPr>
              <w:t xml:space="preserve">Evaluation managed by ADA/ADC Coordination Office  </w:t>
            </w:r>
          </w:p>
          <w:p w:rsidR="00D0730E" w:rsidRPr="0042459B" w:rsidRDefault="00D0730E" w:rsidP="00354C67">
            <w:pPr>
              <w:spacing w:after="200" w:line="276" w:lineRule="auto"/>
              <w:ind w:left="720"/>
              <w:contextualSpacing/>
              <w:rPr>
                <w:rFonts w:eastAsia="Calibri" w:cs="Arial"/>
                <w:sz w:val="22"/>
                <w:szCs w:val="22"/>
                <w:lang w:val="en-US"/>
              </w:rPr>
            </w:pPr>
          </w:p>
          <w:p w:rsidR="00D0730E" w:rsidRDefault="00D0730E" w:rsidP="00D0730E">
            <w:pPr>
              <w:numPr>
                <w:ilvl w:val="0"/>
                <w:numId w:val="12"/>
              </w:numPr>
              <w:spacing w:after="200" w:line="276" w:lineRule="auto"/>
              <w:contextualSpacing/>
              <w:rPr>
                <w:rFonts w:eastAsia="Calibri" w:cs="Arial"/>
                <w:sz w:val="22"/>
                <w:szCs w:val="22"/>
                <w:lang w:val="en-US"/>
              </w:rPr>
            </w:pPr>
            <w:r w:rsidRPr="0042459B">
              <w:rPr>
                <w:rFonts w:eastAsia="Calibri" w:cs="Arial"/>
                <w:sz w:val="22"/>
                <w:szCs w:val="22"/>
                <w:lang w:val="en-US"/>
              </w:rPr>
              <w:t>Evaluation managed by project partner:</w:t>
            </w:r>
          </w:p>
          <w:p w:rsidR="00D0730E" w:rsidRPr="0042459B" w:rsidRDefault="00D0730E" w:rsidP="00354C67">
            <w:pPr>
              <w:spacing w:after="200" w:line="276" w:lineRule="auto"/>
              <w:ind w:left="720"/>
              <w:contextualSpacing/>
              <w:rPr>
                <w:rFonts w:eastAsia="Calibri" w:cs="Arial"/>
                <w:sz w:val="22"/>
                <w:szCs w:val="22"/>
                <w:lang w:val="en-US"/>
              </w:rPr>
            </w:pPr>
          </w:p>
        </w:tc>
      </w:tr>
      <w:tr w:rsidR="00D0730E" w:rsidRPr="0042459B" w:rsidTr="00C421FE">
        <w:trPr>
          <w:trHeight w:val="1058"/>
        </w:trPr>
        <w:tc>
          <w:tcPr>
            <w:tcW w:w="14675" w:type="dxa"/>
          </w:tcPr>
          <w:p w:rsidR="00D0730E" w:rsidRPr="0042459B" w:rsidRDefault="00D0730E" w:rsidP="00354C67">
            <w:pPr>
              <w:spacing w:after="200" w:line="276" w:lineRule="auto"/>
              <w:rPr>
                <w:rFonts w:eastAsia="Calibri" w:cs="Arial"/>
                <w:noProof/>
                <w:sz w:val="22"/>
                <w:szCs w:val="22"/>
                <w:lang w:val="en-US"/>
              </w:rPr>
            </w:pPr>
            <w:r w:rsidRPr="0069542D">
              <w:rPr>
                <w:rFonts w:eastAsia="Calibri" w:cs="Arial"/>
                <w:noProof/>
                <w:sz w:val="22"/>
                <w:szCs w:val="22"/>
                <w:lang w:val="en-US"/>
              </w:rPr>
              <w:lastRenderedPageBreak/>
              <w:t>Please tick appropriate box:</w:t>
            </w:r>
          </w:p>
          <w:p w:rsidR="00D0730E" w:rsidRPr="0042459B" w:rsidRDefault="00D0730E" w:rsidP="00354C67">
            <w:pPr>
              <w:spacing w:after="200" w:line="276" w:lineRule="auto"/>
              <w:ind w:left="4"/>
              <w:rPr>
                <w:rFonts w:eastAsia="Calibri" w:cs="Arial"/>
                <w:noProof/>
                <w:szCs w:val="20"/>
                <w:lang w:val="en-US"/>
              </w:rPr>
            </w:pPr>
            <w:r w:rsidRPr="0042459B">
              <w:rPr>
                <w:rFonts w:eastAsia="Calibri" w:cs="Arial"/>
                <w:szCs w:val="20"/>
                <w:lang w:val="en-US"/>
              </w:rPr>
              <w:t xml:space="preserve">a)  Evaluation   </w:t>
            </w:r>
            <w:r>
              <w:rPr>
                <w:rFonts w:eastAsia="Calibri" w:cs="Arial"/>
                <w:szCs w:val="20"/>
                <w:lang w:val="en-US"/>
              </w:rPr>
              <w:t xml:space="preserve">       </w:t>
            </w:r>
            <w:r w:rsidRPr="0042459B">
              <w:rPr>
                <w:rFonts w:eastAsia="Calibri" w:cs="Arial"/>
                <w:szCs w:val="20"/>
                <w:lang w:val="en-US"/>
              </w:rPr>
              <w:t xml:space="preserve"> b) Final Evaluation   </w:t>
            </w:r>
            <w:r>
              <w:rPr>
                <w:rFonts w:eastAsia="Calibri" w:cs="Arial"/>
                <w:szCs w:val="20"/>
                <w:lang w:val="en-US"/>
              </w:rPr>
              <w:t xml:space="preserve">       </w:t>
            </w:r>
            <w:r w:rsidRPr="0042459B">
              <w:rPr>
                <w:rFonts w:eastAsia="Calibri" w:cs="Arial"/>
                <w:szCs w:val="20"/>
                <w:lang w:val="en-US"/>
              </w:rPr>
              <w:t xml:space="preserve"> c) Mid-Term Review    </w:t>
            </w:r>
            <w:r>
              <w:rPr>
                <w:rFonts w:eastAsia="Calibri" w:cs="Arial"/>
                <w:szCs w:val="20"/>
                <w:lang w:val="en-US"/>
              </w:rPr>
              <w:t xml:space="preserve">      </w:t>
            </w:r>
            <w:r w:rsidRPr="0042459B">
              <w:rPr>
                <w:rFonts w:eastAsia="Calibri" w:cs="Arial"/>
                <w:noProof/>
                <w:szCs w:val="20"/>
                <w:lang w:val="en-US"/>
              </w:rPr>
              <w:t xml:space="preserve"> d) Final</w:t>
            </w:r>
            <w:r w:rsidRPr="0042459B">
              <w:rPr>
                <w:rFonts w:eastAsia="Calibri" w:cs="Arial"/>
                <w:szCs w:val="20"/>
                <w:lang w:val="en-US"/>
              </w:rPr>
              <w:t xml:space="preserve"> Review                                                                                                                                  </w:t>
            </w:r>
          </w:p>
          <w:p w:rsidR="00D0730E" w:rsidRPr="0042459B" w:rsidRDefault="00E5601E" w:rsidP="00354C67">
            <w:pPr>
              <w:spacing w:after="200" w:line="276" w:lineRule="auto"/>
              <w:rPr>
                <w:rFonts w:eastAsia="Calibri" w:cs="Arial"/>
                <w:sz w:val="22"/>
                <w:szCs w:val="22"/>
                <w:lang w:val="en-US"/>
              </w:rPr>
            </w:pPr>
            <w:r>
              <w:rPr>
                <w:noProof/>
                <w:lang w:val="de-DE" w:eastAsia="de-DE"/>
              </w:rPr>
              <w:pict w14:anchorId="3D2323DB">
                <v:shape id="Textfeld 307" o:spid="_x0000_s1028" type="#_x0000_t202" style="position:absolute;margin-left:41.2pt;margin-top:2.7pt;width:21.75pt;height:19.95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jD4KAIAAE4EAAAOAAAAZHJzL2Uyb0RvYy54bWysVNtu2zAMfR+wfxD0vthxbq0Rp+jSZRjQ&#10;XYB2HyBLcixMEj1JiZ19fSklTbML9jDMD4IoUYeHh6SXN4PRZC+dV2ArOh7llEjLQSi7rejXx82b&#10;K0p8YFYwDVZW9CA9vVm9frXsu1IW0IIW0hEEsb7su4q2IXRllnneSsP8CDpp8bIBZ1hA020z4ViP&#10;6EZnRZ7Psx6c6Bxw6T2e3h0v6SrhN43k4XPTeBmIrihyC2l1aa3jmq2WrNw61rWKn2iwf2BhmLIY&#10;9Ax1xwIjO6d+gzKKO/DQhBEHk0HTKC5TDpjNOP8lm4eWdTLlguL47iyT/3+w/NP+iyNKVHSSLyix&#10;zGCRHuUQGqkFiWeoUN/5Eh0fOnQNw1sYsNIpW9/dA//miYV1y+xW3joHfSuZQIbj+DK7eHrE8RGk&#10;7j+CwEBsFyABDY0zUT4UhCA6Vupwrg6SIRwPi8W8KGaUcLwqZpPJfJYisPL5ced8eC/BkLipqMPi&#10;J3C2v/chkmHls0uM5UErsVFaJ8Nt67V2ZM+wUTbpO6H/5KYt6St6PUMef4fI0/cnCKMCdrxWpqJX&#10;ZydWRtXeWZH6MTClj3ukrO1JxqjcUcMw1EOqWREDRIlrEAfU1cGxwXEgcdOC+0FJj81dUf99x5yk&#10;RH+wWJvr8XQapyEZ09miQMNd3tSXN8xyhKpooOS4XYc0QVEBC7dYw0YlfV+YnChj0ybZTwMWp+LS&#10;Tl4vv4HVEwAAAP//AwBQSwMEFAAGAAgAAAAhAD9wQojdAAAABwEAAA8AAABkcnMvZG93bnJldi54&#10;bWxMjsFOwzAQRO9I/IO1SFwQdUiT0oY4FUIC0RsUBFc32SYR9jrYbhr+nu0JTqvRjN6+cj1ZI0b0&#10;oXek4GaWgECqXdNTq+D97fF6CSJETY02jlDBDwZYV+dnpS4ad6RXHLexFQyhUGgFXYxDIWWoO7Q6&#10;zNyAxN3eeasjR9/Kxusjw62RaZIspNU98YdOD/jQYf21PVgFy+x5/Ayb+ctHvdibVby6HZ++vVKX&#10;F9P9HYiIU/wbw0mf1aFip507UBOEYUaa8VJBzudUp/kKxE5Bls9BVqX871/9AgAA//8DAFBLAQIt&#10;ABQABgAIAAAAIQC2gziS/gAAAOEBAAATAAAAAAAAAAAAAAAAAAAAAABbQ29udGVudF9UeXBlc10u&#10;eG1sUEsBAi0AFAAGAAgAAAAhADj9If/WAAAAlAEAAAsAAAAAAAAAAAAAAAAALwEAAF9yZWxzLy5y&#10;ZWxzUEsBAi0AFAAGAAgAAAAhAMOqMPgoAgAATgQAAA4AAAAAAAAAAAAAAAAALgIAAGRycy9lMm9E&#10;b2MueG1sUEsBAi0AFAAGAAgAAAAhAD9wQojdAAAABwEAAA8AAAAAAAAAAAAAAAAAggQAAGRycy9k&#10;b3ducmV2LnhtbFBLBQYAAAAABAAEAPMAAACMBQAAAAA=&#10;">
                  <v:textbox>
                    <w:txbxContent>
                      <w:p w:rsidR="00E2698F" w:rsidRPr="002E631C" w:rsidRDefault="00E2698F" w:rsidP="00D0730E">
                        <w:pPr>
                          <w:rPr>
                            <w:lang w:val="ro-RO"/>
                          </w:rPr>
                        </w:pPr>
                        <w:r>
                          <w:rPr>
                            <w:lang w:val="ro-RO"/>
                          </w:rPr>
                          <w:t>V</w:t>
                        </w:r>
                      </w:p>
                    </w:txbxContent>
                  </v:textbox>
                </v:shape>
              </w:pict>
            </w:r>
            <w:r>
              <w:rPr>
                <w:noProof/>
                <w:lang w:val="de-DE" w:eastAsia="de-DE"/>
              </w:rPr>
              <w:pict w14:anchorId="04B832D1">
                <v:shape id="Textfeld 6" o:spid="_x0000_s1029" type="#_x0000_t202" style="position:absolute;margin-left:395.3pt;margin-top:2.65pt;width:21.75pt;height:19.9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b0rJQIAAEoEAAAOAAAAZHJzL2Uyb0RvYy54bWysVNtuGyEQfa/Uf0C812uvL0lWXkepU1eV&#10;0ouU9ANYYL2owFDA3k2/PgN2HPeiPlTdB8TAcObMmZldXg9Gk730QYGt6WQ0pkRaDkLZbU2/Pmze&#10;XFISIrOCabCypo8y0OvV61fL3lWyhA60kJ4giA1V72raxeiqogi8k4aFEThp8bIFb1hE028L4VmP&#10;6EYX5Xi8KHrwwnngMgQ8vT1c0lXGb1vJ4+e2DTISXVPkFvPq89qktVgtWbX1zHWKH2mwf2BhmLIY&#10;9AR1yyIjO69+gzKKewjQxhEHU0DbKi5zDpjNZPxLNvcdczLnguIEd5Ip/D9Y/mn/xRMlarqgxDKD&#10;JXqQQ2ylFmSR1OldqNDp3qFbHN7CgFXOmQZ3B/xbIBbWHbNbeeM99J1kAtlN0svi7OkBJySQpv8I&#10;AsOwXYQMNLTeJOlQDILoWKXHU2WQCuF4WF4synJOCcercj6dLuY5AqueHzsf4nsJhqRNTT0WPoOz&#10;/V2IiQyrnl1SrABaiY3SOht+26y1J3uGTbLJ3xH9JzdtSV/Tqzny+DvEOH9/gjAqYrdrZWp6eXJi&#10;VVLtnRW5FyNT+rBHytoeZUzKHTSMQzPkek1TgCRxA+IRdfVwaG4cRtx04H9Q0mNj1zR83zEvKdEf&#10;LNbmajKbpUnIxmx+UaLhz2+a8xtmOULVNFJy2K5jnp6kgIUbrGGrsr4vTI6UsWGz7MfhShNxbmev&#10;l1/A6gkAAP//AwBQSwMEFAAGAAgAAAAhAAE3vXfgAAAACAEAAA8AAABkcnMvZG93bnJldi54bWxM&#10;j8FOwzAQRO9I/IO1SFwQddqkaRriVAgJBDdoK7i68TaJsNfBdtPw95gTHEczmnlTbSaj2YjO95YE&#10;zGcJMKTGqp5aAfvd420BzAdJSmpLKOAbPWzqy4tKlsqe6Q3HbWhZLCFfSgFdCEPJuW86NNLP7IAU&#10;vaN1RoYoXcuVk+dYbjRfJEnOjewpLnRywIcOm8/tyQgosufxw7+kr+9NftTrcLMan76cENdX0/0d&#10;sIBT+AvDL35EhzoyHeyJlGdawGqd5DEqYJkCi36RZnNgBwHZcgG8rvj/A/UPAAAA//8DAFBLAQIt&#10;ABQABgAIAAAAIQC2gziS/gAAAOEBAAATAAAAAAAAAAAAAAAAAAAAAABbQ29udGVudF9UeXBlc10u&#10;eG1sUEsBAi0AFAAGAAgAAAAhADj9If/WAAAAlAEAAAsAAAAAAAAAAAAAAAAALwEAAF9yZWxzLy5y&#10;ZWxzUEsBAi0AFAAGAAgAAAAhAIyhvSslAgAASgQAAA4AAAAAAAAAAAAAAAAALgIAAGRycy9lMm9E&#10;b2MueG1sUEsBAi0AFAAGAAgAAAAhAAE3vXfgAAAACAEAAA8AAAAAAAAAAAAAAAAAfwQAAGRycy9k&#10;b3ducmV2LnhtbFBLBQYAAAAABAAEAPMAAACMBQAAAAA=&#10;">
                  <v:textbox>
                    <w:txbxContent>
                      <w:p w:rsidR="00E2698F" w:rsidRPr="00A86E03" w:rsidRDefault="00E2698F" w:rsidP="00D0730E">
                        <w:pPr>
                          <w:rPr>
                            <w:lang w:val="en-US"/>
                          </w:rPr>
                        </w:pPr>
                      </w:p>
                    </w:txbxContent>
                  </v:textbox>
                </v:shape>
              </w:pict>
            </w:r>
            <w:r>
              <w:rPr>
                <w:noProof/>
                <w:lang w:val="de-DE" w:eastAsia="de-DE"/>
              </w:rPr>
              <w:pict w14:anchorId="6974B547">
                <v:shape id="Textfeld 5" o:spid="_x0000_s1030" type="#_x0000_t202" style="position:absolute;margin-left:291.95pt;margin-top:2.4pt;width:21.75pt;height:19.9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3lQJQIAAEoEAAAOAAAAZHJzL2Uyb0RvYy54bWysVNuO2yAQfa/Uf0C8N068SXbXirPaZpuq&#10;0vYi7fYDCOAYFRgKJHb69R1wkkbbqg9V/YAYZjicOTPjxV1vNNlLHxTYmk5GY0qk5SCU3db06/P6&#10;zQ0lITIrmAYra3qQgd4tX79adK6SJbSghfQEQWyoOlfTNkZXFUXgrTQsjMBJi84GvGERTb8thGcd&#10;ohtdlOPxvOjAC+eByxDw9GFw0mXGbxrJ4+emCTISXVPkFvPq87pJa7FcsGrrmWsVP9Jg/8DCMGXx&#10;0TPUA4uM7Lz6Dcoo7iFAE0ccTAFNo7jMOWA2k/GLbJ5a5mTOBcUJ7ixT+H+w/NP+iydK1HRGiWUG&#10;S/Qs+9hILcgsqdO5UGHQk8Ow2L+FHqucMw3uEfi3QCysWma38t576FrJBLKbpJvFxdUBJySQTfcR&#10;BD7DdhEyUN94k6RDMQiiY5UO58ogFcLxsLyelyUy5OgqZ1dX88ytYNXpsvMhvpdgSNrU1GPhMzjb&#10;P4aYyLDqFJLeCqCVWCuts+G3m5X2ZM+wSdb5y/xfhGlLuprezpDH3yHG+fsThFERu10rU9ObcxCr&#10;kmrvrMi9GJnSwx4pa3uUMSk3aBj7TZ/rNT1VZwPigLp6GJobhxE3LfgflHTY2DUN33fMS0r0B4u1&#10;uZ1Mp2kSsjGdXZdo+EvP5tLDLEeomkZKhu0q5ulJCli4xxo2Kuubij0wOVLGhs2yH4crTcSlnaN+&#10;/QKWPwEAAP//AwBQSwMEFAAGAAgAAAAhAHOKux7eAAAACAEAAA8AAABkcnMvZG93bnJldi54bWxM&#10;j8FOwzAQRO9I/IO1SFwQdWhDkoY4FUICwQ0Kgqsbb5OIeB1sNw1/z3KC42hGM2+qzWwHMaEPvSMF&#10;V4sEBFLjTE+tgrfX+8sCRIiajB4coYJvDLCpT08qXRp3pBectrEVXEKh1Aq6GMdSytB0aHVYuBGJ&#10;vb3zVkeWvpXG6yOX20EukySTVvfEC50e8a7D5nN7sAqK9HH6CE+r5/cm2w/reJFPD19eqfOz+fYG&#10;RMQ5/oXhF5/RoWamnTuQCWJQcF2s1hxVkPID9rNlnoLYsU5zkHUl/x+ofwAAAP//AwBQSwECLQAU&#10;AAYACAAAACEAtoM4kv4AAADhAQAAEwAAAAAAAAAAAAAAAAAAAAAAW0NvbnRlbnRfVHlwZXNdLnht&#10;bFBLAQItABQABgAIAAAAIQA4/SH/1gAAAJQBAAALAAAAAAAAAAAAAAAAAC8BAABfcmVscy8ucmVs&#10;c1BLAQItABQABgAIAAAAIQA7K3lQJQIAAEoEAAAOAAAAAAAAAAAAAAAAAC4CAABkcnMvZTJvRG9j&#10;LnhtbFBLAQItABQABgAIAAAAIQBzirse3gAAAAgBAAAPAAAAAAAAAAAAAAAAAH8EAABkcnMvZG93&#10;bnJldi54bWxQSwUGAAAAAAQABADzAAAAigUAAAAA&#10;">
                  <v:textbox>
                    <w:txbxContent>
                      <w:p w:rsidR="00E2698F" w:rsidRPr="00A86E03" w:rsidRDefault="00E2698F" w:rsidP="00D0730E">
                        <w:pPr>
                          <w:rPr>
                            <w:lang w:val="en-US"/>
                          </w:rPr>
                        </w:pPr>
                      </w:p>
                    </w:txbxContent>
                  </v:textbox>
                </v:shape>
              </w:pict>
            </w:r>
            <w:r>
              <w:rPr>
                <w:noProof/>
                <w:lang w:val="de-DE" w:eastAsia="de-DE"/>
              </w:rPr>
              <w:pict w14:anchorId="4B38D888">
                <v:shape id="Textfeld 1" o:spid="_x0000_s1031" type="#_x0000_t202" style="position:absolute;margin-left:166.3pt;margin-top:2.4pt;width:21.75pt;height:19.9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5/4IwIAAEoEAAAOAAAAZHJzL2Uyb0RvYy54bWysVG1v2yAQ/j5p/wHxfXHiJmlrxam6dJkm&#10;dS9Sux+AAcdowDEgsbtfvwOnabRN+zDNHxDHHQ/PPXfn1c1gNDlIHxTYms4mU0qk5SCU3dX06+P2&#10;zRUlITIrmAYra/okA71Zv3616l0lS+hAC+kJgthQ9a6mXYyuKorAO2lYmICTFp0teMMimn5XCM96&#10;RDe6KKfTZdGDF84DlyHg6d3opOuM37aSx89tG2QkuqbILebV57VJa7FesWrnmesUP9Jg/8DCMGXx&#10;0RPUHYuM7L36Dcoo7iFAGyccTAFtq7jMOWA2s+kv2Tx0zMmcC4oT3Emm8P9g+afDF0+UwNpRYpnB&#10;Ej3KIbZSCzJL6vQuVBj04DAsDm9hSJEp0+DugX8LxMKmY3Ynb72HvpNMILt8szi7OuKEBNL0H0Hg&#10;M2wfIQMNrTcJEMUgiI5VejpVBqkQjofl5bIsF5RwdJWLi4vlInErWPV82fkQ30swJG1q6rHwGZwd&#10;7kMcQ59DMnnQSmyV1tnwu2ajPTkwbJJt/o7o4TxMW9LX9HqBPP4OMc3fnyCMitjtWpmaXp2CWJVU&#10;e2dF7sXIlB73mJ22mGSSMSk3ahiHZsj1ygokXwPiCXX1MDY3DiNuOvA/KOmxsWsavu+Zl5ToDxZr&#10;cz2bz9MkZGO+uCzR8Oee5tzDLEeomkZKxu0m5ulJCli4xRq2Kuv7wuRIGRs2V+g4XGkizu0c9fIL&#10;WP8EAAD//wMAUEsDBBQABgAIAAAAIQB34I5g3gAAAAgBAAAPAAAAZHJzL2Rvd25yZXYueG1sTI/B&#10;TsMwEETvSPyDtUhcEHXaREkJcSqEBIJbKQiubrxNIuJ1sN00/D3LCY6jGc28qTazHcSEPvSOFCwX&#10;CQikxpmeWgVvrw/XaxAhajJ6cIQKvjHApj4/q3Rp3IlecNrFVnAJhVIr6GIcSylD06HVYeFGJPYO&#10;zlsdWfpWGq9PXG4HuUqSXFrdEy90esT7DpvP3dEqWGdP00d4TrfvTX4YbuJVMT1+eaUuL+a7WxAR&#10;5/gXhl98RoeamfbuSCaIQUGarnKOKsj4AftpkS9B7FlnBci6kv8P1D8AAAD//wMAUEsBAi0AFAAG&#10;AAgAAAAhALaDOJL+AAAA4QEAABMAAAAAAAAAAAAAAAAAAAAAAFtDb250ZW50X1R5cGVzXS54bWxQ&#10;SwECLQAUAAYACAAAACEAOP0h/9YAAACUAQAACwAAAAAAAAAAAAAAAAAvAQAAX3JlbHMvLnJlbHNQ&#10;SwECLQAUAAYACAAAACEAj5Of+CMCAABKBAAADgAAAAAAAAAAAAAAAAAuAgAAZHJzL2Uyb0RvYy54&#10;bWxQSwECLQAUAAYACAAAACEAd+COYN4AAAAIAQAADwAAAAAAAAAAAAAAAAB9BAAAZHJzL2Rvd25y&#10;ZXYueG1sUEsFBgAAAAAEAAQA8wAAAIgFAAAAAA==&#10;">
                  <v:textbox>
                    <w:txbxContent>
                      <w:p w:rsidR="00E2698F" w:rsidRPr="00A86E03" w:rsidRDefault="00E2698F" w:rsidP="00D0730E">
                        <w:pPr>
                          <w:rPr>
                            <w:lang w:val="en-US"/>
                          </w:rPr>
                        </w:pPr>
                      </w:p>
                    </w:txbxContent>
                  </v:textbox>
                </v:shape>
              </w:pict>
            </w:r>
          </w:p>
          <w:p w:rsidR="00D0730E" w:rsidRPr="0042459B" w:rsidRDefault="00D0730E" w:rsidP="00354C67">
            <w:pPr>
              <w:spacing w:after="200" w:line="276" w:lineRule="auto"/>
              <w:rPr>
                <w:rFonts w:eastAsia="Calibri" w:cs="Arial"/>
                <w:sz w:val="22"/>
                <w:szCs w:val="22"/>
                <w:lang w:val="en-US"/>
              </w:rPr>
            </w:pPr>
          </w:p>
          <w:p w:rsidR="00D0730E" w:rsidRPr="0042459B" w:rsidRDefault="00D0730E" w:rsidP="00354C67">
            <w:pPr>
              <w:spacing w:after="200" w:line="276" w:lineRule="auto"/>
              <w:rPr>
                <w:rFonts w:eastAsia="Calibri" w:cs="Arial"/>
                <w:sz w:val="22"/>
                <w:szCs w:val="22"/>
                <w:lang w:val="en-US"/>
              </w:rPr>
            </w:pPr>
          </w:p>
        </w:tc>
      </w:tr>
      <w:tr w:rsidR="00D0730E" w:rsidRPr="0042459B" w:rsidTr="00C421FE">
        <w:trPr>
          <w:trHeight w:val="911"/>
        </w:trPr>
        <w:tc>
          <w:tcPr>
            <w:tcW w:w="14675" w:type="dxa"/>
          </w:tcPr>
          <w:p w:rsidR="00D0730E" w:rsidRPr="0042459B" w:rsidRDefault="00D0730E" w:rsidP="00354C67">
            <w:pPr>
              <w:spacing w:after="200" w:line="276" w:lineRule="auto"/>
              <w:rPr>
                <w:rFonts w:eastAsia="Calibri" w:cs="Arial"/>
                <w:b/>
                <w:sz w:val="22"/>
                <w:szCs w:val="22"/>
                <w:lang w:val="en-US"/>
              </w:rPr>
            </w:pPr>
            <w:r w:rsidRPr="0042459B">
              <w:rPr>
                <w:rFonts w:eastAsia="Calibri" w:cs="Arial"/>
                <w:b/>
                <w:sz w:val="22"/>
                <w:szCs w:val="22"/>
                <w:lang w:val="en-US"/>
              </w:rPr>
              <w:t xml:space="preserve">Project Outcome  </w:t>
            </w:r>
            <w:r w:rsidRPr="0069542D">
              <w:rPr>
                <w:rFonts w:eastAsia="Calibri" w:cs="Arial"/>
                <w:b/>
                <w:i/>
                <w:sz w:val="22"/>
                <w:szCs w:val="22"/>
                <w:lang w:val="en-US"/>
              </w:rPr>
              <w:t>(Please, include as stated in the Log</w:t>
            </w:r>
            <w:r w:rsidR="0069542D">
              <w:rPr>
                <w:rFonts w:eastAsia="Calibri" w:cs="Arial"/>
                <w:b/>
                <w:i/>
                <w:sz w:val="22"/>
                <w:szCs w:val="22"/>
                <w:lang w:val="en-US"/>
              </w:rPr>
              <w:t>-</w:t>
            </w:r>
            <w:r w:rsidRPr="0069542D">
              <w:rPr>
                <w:rFonts w:eastAsia="Calibri" w:cs="Arial"/>
                <w:b/>
                <w:i/>
                <w:sz w:val="22"/>
                <w:szCs w:val="22"/>
                <w:lang w:val="en-US"/>
              </w:rPr>
              <w:t>frame Matrix):</w:t>
            </w:r>
            <w:r w:rsidRPr="0042459B">
              <w:rPr>
                <w:rFonts w:eastAsia="Calibri" w:cs="Arial"/>
                <w:b/>
                <w:sz w:val="22"/>
                <w:szCs w:val="22"/>
                <w:lang w:val="en-US"/>
              </w:rPr>
              <w:t xml:space="preserve"> </w:t>
            </w:r>
          </w:p>
          <w:p w:rsidR="00D0730E" w:rsidRDefault="00D0730E" w:rsidP="00354C67">
            <w:pPr>
              <w:spacing w:after="200" w:line="276" w:lineRule="auto"/>
              <w:rPr>
                <w:rFonts w:eastAsia="Calibri" w:cs="Arial"/>
                <w:b/>
                <w:sz w:val="22"/>
                <w:szCs w:val="22"/>
                <w:lang w:val="en-US"/>
              </w:rPr>
            </w:pPr>
          </w:p>
          <w:p w:rsidR="00D0730E" w:rsidRPr="0042459B" w:rsidRDefault="00D0730E" w:rsidP="00354C67">
            <w:pPr>
              <w:spacing w:after="200" w:line="276" w:lineRule="auto"/>
              <w:rPr>
                <w:rFonts w:eastAsia="Calibri" w:cs="Arial"/>
                <w:b/>
                <w:sz w:val="22"/>
                <w:szCs w:val="22"/>
                <w:lang w:val="en-US"/>
              </w:rPr>
            </w:pPr>
          </w:p>
        </w:tc>
      </w:tr>
      <w:tr w:rsidR="00D0730E" w:rsidRPr="0042459B" w:rsidTr="00C421FE">
        <w:trPr>
          <w:trHeight w:val="1428"/>
        </w:trPr>
        <w:tc>
          <w:tcPr>
            <w:tcW w:w="14675" w:type="dxa"/>
          </w:tcPr>
          <w:p w:rsidR="00D0730E" w:rsidRPr="0042459B" w:rsidRDefault="00D0730E" w:rsidP="00354C67">
            <w:pPr>
              <w:spacing w:after="200" w:line="276" w:lineRule="auto"/>
              <w:rPr>
                <w:rFonts w:eastAsia="Calibri" w:cs="Arial"/>
                <w:b/>
                <w:sz w:val="22"/>
                <w:szCs w:val="22"/>
                <w:u w:val="single"/>
                <w:lang w:val="en-US"/>
              </w:rPr>
            </w:pPr>
          </w:p>
          <w:p w:rsidR="00D0730E" w:rsidRPr="0042459B" w:rsidRDefault="00D0730E" w:rsidP="00354C67">
            <w:pPr>
              <w:spacing w:after="200" w:line="276" w:lineRule="auto"/>
              <w:rPr>
                <w:rFonts w:eastAsia="Calibri" w:cs="Arial"/>
                <w:sz w:val="22"/>
                <w:szCs w:val="22"/>
                <w:lang w:val="en-US"/>
              </w:rPr>
            </w:pPr>
            <w:r w:rsidRPr="0042459B">
              <w:rPr>
                <w:rFonts w:eastAsia="Calibri" w:cs="Arial"/>
                <w:b/>
                <w:sz w:val="22"/>
                <w:szCs w:val="22"/>
                <w:u w:val="single"/>
                <w:lang w:val="en-US"/>
              </w:rPr>
              <w:t xml:space="preserve">Please, also explain your assessment: What exactly was achieved and why? If not achieved, why not? </w:t>
            </w:r>
            <w:r w:rsidRPr="0042459B">
              <w:rPr>
                <w:rFonts w:eastAsia="Calibri" w:cs="Arial"/>
                <w:sz w:val="22"/>
                <w:szCs w:val="22"/>
                <w:lang w:val="en-US"/>
              </w:rPr>
              <w:t>(Please, consider description of outcome and relevant indicators)</w:t>
            </w:r>
          </w:p>
          <w:p w:rsidR="00D0730E" w:rsidRPr="0042459B" w:rsidRDefault="00D0730E" w:rsidP="00354C67">
            <w:pPr>
              <w:spacing w:after="200" w:line="276" w:lineRule="auto"/>
              <w:rPr>
                <w:rFonts w:eastAsia="Calibri" w:cs="Arial"/>
                <w:b/>
                <w:sz w:val="22"/>
                <w:szCs w:val="22"/>
                <w:lang w:val="en-US"/>
              </w:rPr>
            </w:pPr>
          </w:p>
          <w:p w:rsidR="00D0730E" w:rsidRPr="0042459B" w:rsidRDefault="00D0730E" w:rsidP="00354C67">
            <w:pPr>
              <w:spacing w:after="200" w:line="276" w:lineRule="auto"/>
              <w:rPr>
                <w:rFonts w:eastAsia="Calibri" w:cs="Arial"/>
                <w:b/>
                <w:sz w:val="22"/>
                <w:szCs w:val="22"/>
                <w:lang w:val="en-US"/>
              </w:rPr>
            </w:pPr>
          </w:p>
        </w:tc>
      </w:tr>
      <w:tr w:rsidR="00D0730E" w:rsidRPr="0042459B" w:rsidTr="00C421FE">
        <w:trPr>
          <w:trHeight w:val="1428"/>
        </w:trPr>
        <w:tc>
          <w:tcPr>
            <w:tcW w:w="14675" w:type="dxa"/>
          </w:tcPr>
          <w:p w:rsidR="00D0730E" w:rsidRPr="0042459B" w:rsidRDefault="00D0730E" w:rsidP="00354C67">
            <w:pPr>
              <w:spacing w:after="200" w:line="276" w:lineRule="auto"/>
              <w:rPr>
                <w:rFonts w:eastAsia="Calibri" w:cs="Arial"/>
                <w:b/>
                <w:sz w:val="22"/>
                <w:szCs w:val="22"/>
                <w:lang w:val="en-US"/>
              </w:rPr>
            </w:pPr>
            <w:r w:rsidRPr="0069542D">
              <w:rPr>
                <w:rFonts w:eastAsia="Calibri" w:cs="Arial"/>
                <w:b/>
                <w:sz w:val="22"/>
                <w:szCs w:val="22"/>
                <w:lang w:val="en-US"/>
              </w:rPr>
              <w:t>For  Evaluation</w:t>
            </w:r>
            <w:r w:rsidRPr="0069542D">
              <w:rPr>
                <w:rFonts w:eastAsia="Calibri" w:cs="Arial"/>
                <w:b/>
                <w:sz w:val="22"/>
                <w:szCs w:val="22"/>
                <w:vertAlign w:val="superscript"/>
                <w:lang w:val="en-US"/>
              </w:rPr>
              <w:footnoteReference w:id="1"/>
            </w:r>
            <w:r w:rsidRPr="0069542D">
              <w:rPr>
                <w:rFonts w:eastAsia="Calibri" w:cs="Arial"/>
                <w:b/>
                <w:sz w:val="22"/>
                <w:szCs w:val="22"/>
                <w:lang w:val="en-US"/>
              </w:rPr>
              <w:t>:</w:t>
            </w:r>
            <w:r w:rsidRPr="0042459B">
              <w:rPr>
                <w:rFonts w:eastAsia="Calibri" w:cs="Arial"/>
                <w:b/>
                <w:sz w:val="22"/>
                <w:szCs w:val="22"/>
                <w:lang w:val="en-US"/>
              </w:rPr>
              <w:t xml:space="preserve"> Project Outcome: To what extent do you think the project will most likely achieve its outcome(s) according to the Log</w:t>
            </w:r>
            <w:r w:rsidR="00EC7A06">
              <w:rPr>
                <w:rFonts w:eastAsia="Calibri" w:cs="Arial"/>
                <w:b/>
                <w:sz w:val="22"/>
                <w:szCs w:val="22"/>
                <w:lang w:val="en-US"/>
              </w:rPr>
              <w:t>-</w:t>
            </w:r>
            <w:r w:rsidRPr="0042459B">
              <w:rPr>
                <w:rFonts w:eastAsia="Calibri" w:cs="Arial"/>
                <w:b/>
                <w:sz w:val="22"/>
                <w:szCs w:val="22"/>
                <w:lang w:val="en-US"/>
              </w:rPr>
              <w:t>frame Matrix</w:t>
            </w:r>
            <w:r w:rsidR="00EC7A06">
              <w:rPr>
                <w:rFonts w:eastAsia="Calibri" w:cs="Arial"/>
                <w:b/>
                <w:sz w:val="22"/>
                <w:szCs w:val="22"/>
                <w:lang w:val="en-US"/>
              </w:rPr>
              <w:t>.</w:t>
            </w:r>
            <w:r w:rsidRPr="0042459B">
              <w:rPr>
                <w:rFonts w:eastAsia="Calibri" w:cs="Arial"/>
                <w:b/>
                <w:sz w:val="22"/>
                <w:szCs w:val="22"/>
                <w:u w:val="single"/>
                <w:lang w:val="en-US"/>
              </w:rPr>
              <w:t xml:space="preserve"> Please, tick appropriate box</w:t>
            </w:r>
          </w:p>
          <w:p w:rsidR="00D0730E" w:rsidRPr="0042459B" w:rsidRDefault="00D0730E" w:rsidP="00354C67">
            <w:pPr>
              <w:spacing w:after="200" w:line="276" w:lineRule="auto"/>
              <w:rPr>
                <w:rFonts w:eastAsia="Calibri" w:cs="Arial"/>
                <w:sz w:val="22"/>
                <w:szCs w:val="22"/>
                <w:lang w:val="en-US"/>
              </w:rPr>
            </w:pPr>
            <w:r w:rsidRPr="0042459B">
              <w:rPr>
                <w:rFonts w:eastAsia="Calibri" w:cs="Arial"/>
                <w:sz w:val="22"/>
                <w:szCs w:val="22"/>
                <w:lang w:val="en-US"/>
              </w:rPr>
              <w:t>Outcome(s) will most likely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071"/>
              <w:gridCol w:w="2071"/>
              <w:gridCol w:w="2071"/>
            </w:tblGrid>
            <w:tr w:rsidR="00D0730E" w:rsidRPr="00D46E77" w:rsidTr="00354C67">
              <w:tc>
                <w:tcPr>
                  <w:tcW w:w="2070" w:type="dxa"/>
                  <w:shd w:val="clear" w:color="auto" w:fill="auto"/>
                </w:tcPr>
                <w:p w:rsidR="00D0730E" w:rsidRPr="00D46E77" w:rsidRDefault="00D0730E" w:rsidP="00354C67">
                  <w:pPr>
                    <w:rPr>
                      <w:rFonts w:eastAsia="Calibri" w:cs="Arial"/>
                      <w:sz w:val="22"/>
                      <w:szCs w:val="22"/>
                      <w:lang w:val="en-US"/>
                    </w:rPr>
                  </w:pPr>
                  <w:r w:rsidRPr="00D46E77">
                    <w:rPr>
                      <w:rFonts w:eastAsia="Calibri" w:cs="Arial"/>
                      <w:sz w:val="22"/>
                      <w:szCs w:val="22"/>
                      <w:lang w:val="en-US"/>
                    </w:rPr>
                    <w:t>Fully achieved:</w:t>
                  </w:r>
                </w:p>
                <w:p w:rsidR="00D0730E" w:rsidRPr="00D46E77" w:rsidRDefault="00D0730E" w:rsidP="00354C67">
                  <w:pPr>
                    <w:rPr>
                      <w:rFonts w:eastAsia="Calibri" w:cs="Arial"/>
                      <w:sz w:val="22"/>
                      <w:szCs w:val="22"/>
                      <w:lang w:val="en-US"/>
                    </w:rPr>
                  </w:pPr>
                </w:p>
                <w:p w:rsidR="00D0730E" w:rsidRPr="00D46E77" w:rsidRDefault="00D0730E" w:rsidP="00354C67">
                  <w:pPr>
                    <w:rPr>
                      <w:rFonts w:eastAsia="Calibri" w:cs="Arial"/>
                      <w:sz w:val="22"/>
                      <w:szCs w:val="22"/>
                      <w:lang w:val="en-US"/>
                    </w:rPr>
                  </w:pPr>
                </w:p>
              </w:tc>
              <w:tc>
                <w:tcPr>
                  <w:tcW w:w="2071" w:type="dxa"/>
                  <w:shd w:val="clear" w:color="auto" w:fill="auto"/>
                </w:tcPr>
                <w:p w:rsidR="00D0730E" w:rsidRPr="00D46E77" w:rsidRDefault="00D0730E" w:rsidP="00354C67">
                  <w:pPr>
                    <w:rPr>
                      <w:rFonts w:eastAsia="Calibri" w:cs="Arial"/>
                      <w:sz w:val="22"/>
                      <w:szCs w:val="22"/>
                      <w:lang w:val="en-US"/>
                    </w:rPr>
                  </w:pPr>
                  <w:r w:rsidRPr="00D46E77">
                    <w:rPr>
                      <w:rFonts w:eastAsia="Calibri" w:cs="Arial"/>
                      <w:sz w:val="22"/>
                      <w:szCs w:val="22"/>
                      <w:lang w:val="en-US"/>
                    </w:rPr>
                    <w:t>Almost achieved:</w:t>
                  </w:r>
                </w:p>
              </w:tc>
              <w:tc>
                <w:tcPr>
                  <w:tcW w:w="2071" w:type="dxa"/>
                  <w:shd w:val="clear" w:color="auto" w:fill="auto"/>
                </w:tcPr>
                <w:p w:rsidR="00D0730E" w:rsidRPr="00D46E77" w:rsidRDefault="00D0730E" w:rsidP="00354C67">
                  <w:pPr>
                    <w:rPr>
                      <w:rFonts w:eastAsia="Calibri" w:cs="Arial"/>
                      <w:sz w:val="22"/>
                      <w:szCs w:val="22"/>
                      <w:lang w:val="en-US"/>
                    </w:rPr>
                  </w:pPr>
                  <w:r w:rsidRPr="00D46E77">
                    <w:rPr>
                      <w:rFonts w:eastAsia="Calibri" w:cs="Arial"/>
                      <w:sz w:val="22"/>
                      <w:szCs w:val="22"/>
                      <w:lang w:val="en-US"/>
                    </w:rPr>
                    <w:t>Partially achieved:</w:t>
                  </w:r>
                </w:p>
              </w:tc>
              <w:tc>
                <w:tcPr>
                  <w:tcW w:w="2071" w:type="dxa"/>
                  <w:shd w:val="clear" w:color="auto" w:fill="auto"/>
                </w:tcPr>
                <w:p w:rsidR="00D0730E" w:rsidRPr="00D46E77" w:rsidRDefault="00D0730E" w:rsidP="00354C67">
                  <w:pPr>
                    <w:rPr>
                      <w:rFonts w:eastAsia="Calibri" w:cs="Arial"/>
                      <w:sz w:val="22"/>
                      <w:szCs w:val="22"/>
                      <w:lang w:val="en-US"/>
                    </w:rPr>
                  </w:pPr>
                  <w:r w:rsidRPr="00D46E77">
                    <w:rPr>
                      <w:rFonts w:eastAsia="Calibri" w:cs="Arial"/>
                      <w:sz w:val="22"/>
                      <w:szCs w:val="22"/>
                      <w:lang w:val="en-US"/>
                    </w:rPr>
                    <w:t>Not achieved:</w:t>
                  </w:r>
                </w:p>
              </w:tc>
            </w:tr>
          </w:tbl>
          <w:p w:rsidR="00D0730E" w:rsidRPr="0042459B" w:rsidRDefault="00D0730E" w:rsidP="00354C67">
            <w:pPr>
              <w:spacing w:after="200" w:line="276" w:lineRule="auto"/>
              <w:rPr>
                <w:rFonts w:eastAsia="Calibri" w:cs="Arial"/>
                <w:b/>
                <w:sz w:val="22"/>
                <w:szCs w:val="22"/>
                <w:u w:val="single"/>
                <w:lang w:val="en-US"/>
              </w:rPr>
            </w:pPr>
          </w:p>
          <w:p w:rsidR="00D0730E" w:rsidRPr="0042459B" w:rsidRDefault="00D0730E" w:rsidP="00354C67">
            <w:pPr>
              <w:spacing w:after="200" w:line="276" w:lineRule="auto"/>
              <w:rPr>
                <w:rFonts w:eastAsia="Calibri" w:cs="Arial"/>
                <w:sz w:val="22"/>
                <w:szCs w:val="22"/>
                <w:lang w:val="en-US"/>
              </w:rPr>
            </w:pPr>
            <w:r w:rsidRPr="0042459B">
              <w:rPr>
                <w:rFonts w:eastAsia="Calibri" w:cs="Arial"/>
                <w:b/>
                <w:sz w:val="22"/>
                <w:szCs w:val="22"/>
                <w:u w:val="single"/>
                <w:lang w:val="en-US"/>
              </w:rPr>
              <w:lastRenderedPageBreak/>
              <w:t xml:space="preserve">Please, also explain your assessment: </w:t>
            </w:r>
            <w:r w:rsidRPr="0042459B">
              <w:rPr>
                <w:rFonts w:eastAsia="Calibri" w:cs="Arial"/>
                <w:sz w:val="22"/>
                <w:szCs w:val="22"/>
                <w:lang w:val="en-US"/>
              </w:rPr>
              <w:t>(Please, consider description of outcome and relevant indicators)</w:t>
            </w:r>
          </w:p>
          <w:p w:rsidR="00D0730E" w:rsidRPr="0042459B" w:rsidRDefault="00D0730E" w:rsidP="00354C67">
            <w:pPr>
              <w:spacing w:after="200" w:line="276" w:lineRule="auto"/>
              <w:rPr>
                <w:rFonts w:eastAsia="Calibri" w:cs="Arial"/>
                <w:b/>
                <w:sz w:val="22"/>
                <w:szCs w:val="22"/>
                <w:lang w:val="en-US"/>
              </w:rPr>
            </w:pPr>
          </w:p>
        </w:tc>
      </w:tr>
      <w:tr w:rsidR="00D0730E" w:rsidRPr="0042459B" w:rsidTr="00C421FE">
        <w:trPr>
          <w:trHeight w:val="1428"/>
        </w:trPr>
        <w:tc>
          <w:tcPr>
            <w:tcW w:w="14675" w:type="dxa"/>
          </w:tcPr>
          <w:p w:rsidR="00D0730E" w:rsidRPr="0042459B" w:rsidRDefault="00D0730E" w:rsidP="00354C67">
            <w:pPr>
              <w:spacing w:after="200" w:line="276" w:lineRule="auto"/>
              <w:rPr>
                <w:rFonts w:eastAsia="Calibri" w:cs="Arial"/>
                <w:b/>
                <w:sz w:val="22"/>
                <w:szCs w:val="22"/>
                <w:u w:val="single"/>
                <w:lang w:val="en-US"/>
              </w:rPr>
            </w:pPr>
            <w:r w:rsidRPr="0042459B">
              <w:rPr>
                <w:rFonts w:eastAsia="Calibri" w:cs="Arial"/>
                <w:b/>
                <w:sz w:val="22"/>
                <w:szCs w:val="22"/>
                <w:lang w:val="en-US"/>
              </w:rPr>
              <w:lastRenderedPageBreak/>
              <w:t>Project Outputs: To what extent has the project already achieved its outputs according to the Log</w:t>
            </w:r>
            <w:r w:rsidR="0069542D">
              <w:rPr>
                <w:rFonts w:eastAsia="Calibri" w:cs="Arial"/>
                <w:b/>
                <w:sz w:val="22"/>
                <w:szCs w:val="22"/>
                <w:lang w:val="en-US"/>
              </w:rPr>
              <w:t>-</w:t>
            </w:r>
            <w:r w:rsidR="009F69A7">
              <w:rPr>
                <w:rFonts w:eastAsia="Calibri" w:cs="Arial"/>
                <w:b/>
                <w:sz w:val="22"/>
                <w:szCs w:val="22"/>
                <w:lang w:val="en-US"/>
              </w:rPr>
              <w:t>frame Matrix</w:t>
            </w:r>
            <w:r w:rsidRPr="0042459B">
              <w:rPr>
                <w:rFonts w:eastAsia="Calibri" w:cs="Arial"/>
                <w:b/>
                <w:sz w:val="22"/>
                <w:szCs w:val="22"/>
                <w:lang w:val="en-US"/>
              </w:rPr>
              <w:t xml:space="preserve">? </w:t>
            </w:r>
            <w:r w:rsidRPr="0042459B">
              <w:rPr>
                <w:rFonts w:eastAsia="Calibri" w:cs="Arial"/>
                <w:b/>
                <w:sz w:val="22"/>
                <w:szCs w:val="22"/>
                <w:u w:val="single"/>
                <w:lang w:val="en-US"/>
              </w:rPr>
              <w:t>Please, tick appropriate boxes</w:t>
            </w:r>
          </w:p>
          <w:p w:rsidR="007A66D4" w:rsidRDefault="00D0730E" w:rsidP="007A66D4">
            <w:pPr>
              <w:spacing w:line="240" w:lineRule="atLeast"/>
              <w:rPr>
                <w:rFonts w:eastAsia="Calibri" w:cs="Arial"/>
                <w:b/>
                <w:i/>
                <w:szCs w:val="20"/>
              </w:rPr>
            </w:pPr>
            <w:r w:rsidRPr="0042459B">
              <w:rPr>
                <w:rFonts w:eastAsia="Calibri" w:cs="Arial"/>
                <w:b/>
                <w:sz w:val="22"/>
                <w:szCs w:val="22"/>
                <w:lang w:val="en-US"/>
              </w:rPr>
              <w:t>Output 1</w:t>
            </w:r>
            <w:r w:rsidRPr="0042459B">
              <w:rPr>
                <w:rFonts w:eastAsia="Calibri" w:cs="Arial"/>
                <w:b/>
                <w:i/>
                <w:sz w:val="22"/>
                <w:szCs w:val="22"/>
                <w:lang w:val="en-US"/>
              </w:rPr>
              <w:t>:</w:t>
            </w:r>
            <w:r w:rsidRPr="0042459B">
              <w:rPr>
                <w:rFonts w:eastAsia="Calibri" w:cs="Arial"/>
                <w:b/>
                <w:sz w:val="22"/>
                <w:szCs w:val="22"/>
                <w:lang w:val="en-US"/>
              </w:rPr>
              <w:t xml:space="preserve"> </w:t>
            </w:r>
            <w:r w:rsidR="007A66D4">
              <w:rPr>
                <w:rFonts w:cs="Arial"/>
                <w:b/>
                <w:i/>
                <w:szCs w:val="20"/>
              </w:rPr>
              <w:t>Quality of vocational orientation and career counselling provided in educational institutions at a secondary level improved</w:t>
            </w:r>
          </w:p>
          <w:p w:rsidR="007A66D4" w:rsidRDefault="007A66D4" w:rsidP="00354C67">
            <w:pPr>
              <w:spacing w:after="200" w:line="276" w:lineRule="auto"/>
              <w:rPr>
                <w:rFonts w:eastAsia="Calibri" w:cs="Arial"/>
                <w:sz w:val="22"/>
                <w:szCs w:val="22"/>
                <w:lang w:val="en-US"/>
              </w:rPr>
            </w:pPr>
          </w:p>
          <w:p w:rsidR="00D0730E" w:rsidRPr="0042459B" w:rsidRDefault="00D0730E" w:rsidP="00354C67">
            <w:pPr>
              <w:spacing w:after="200" w:line="276" w:lineRule="auto"/>
              <w:rPr>
                <w:rFonts w:eastAsia="Calibri" w:cs="Arial"/>
                <w:sz w:val="22"/>
                <w:szCs w:val="22"/>
                <w:lang w:val="en-US"/>
              </w:rPr>
            </w:pPr>
            <w:r w:rsidRPr="0042459B">
              <w:rPr>
                <w:rFonts w:eastAsia="Calibri" w:cs="Arial"/>
                <w:sz w:val="22"/>
                <w:szCs w:val="22"/>
                <w:lang w:val="en-US"/>
              </w:rPr>
              <w:t>Output was: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071"/>
              <w:gridCol w:w="2071"/>
              <w:gridCol w:w="2071"/>
            </w:tblGrid>
            <w:tr w:rsidR="00D0730E" w:rsidRPr="00D46E77" w:rsidTr="00354C67">
              <w:tc>
                <w:tcPr>
                  <w:tcW w:w="2070" w:type="dxa"/>
                  <w:shd w:val="clear" w:color="auto" w:fill="auto"/>
                </w:tcPr>
                <w:p w:rsidR="00D0730E" w:rsidRPr="00D46E77" w:rsidRDefault="00D0730E" w:rsidP="00354C67">
                  <w:pPr>
                    <w:rPr>
                      <w:rFonts w:eastAsia="Calibri" w:cs="Arial"/>
                      <w:sz w:val="22"/>
                      <w:szCs w:val="22"/>
                      <w:lang w:val="en-US"/>
                    </w:rPr>
                  </w:pPr>
                  <w:r w:rsidRPr="00D46E77">
                    <w:rPr>
                      <w:rFonts w:eastAsia="Calibri" w:cs="Arial"/>
                      <w:sz w:val="22"/>
                      <w:szCs w:val="22"/>
                      <w:lang w:val="en-US"/>
                    </w:rPr>
                    <w:t>Fully achieved:</w:t>
                  </w:r>
                </w:p>
                <w:p w:rsidR="00D0730E" w:rsidRPr="00D46E77" w:rsidRDefault="00D0730E" w:rsidP="00354C67">
                  <w:pPr>
                    <w:rPr>
                      <w:rFonts w:eastAsia="Calibri" w:cs="Arial"/>
                      <w:sz w:val="22"/>
                      <w:szCs w:val="22"/>
                      <w:lang w:val="en-US"/>
                    </w:rPr>
                  </w:pPr>
                </w:p>
              </w:tc>
              <w:tc>
                <w:tcPr>
                  <w:tcW w:w="2071" w:type="dxa"/>
                  <w:shd w:val="clear" w:color="auto" w:fill="auto"/>
                </w:tcPr>
                <w:p w:rsidR="00D0730E" w:rsidRPr="00D46E77" w:rsidRDefault="00D0730E" w:rsidP="00354C67">
                  <w:pPr>
                    <w:rPr>
                      <w:rFonts w:eastAsia="Calibri" w:cs="Arial"/>
                      <w:sz w:val="22"/>
                      <w:szCs w:val="22"/>
                      <w:lang w:val="en-US"/>
                    </w:rPr>
                  </w:pPr>
                  <w:r w:rsidRPr="00D46E77">
                    <w:rPr>
                      <w:rFonts w:eastAsia="Calibri" w:cs="Arial"/>
                      <w:sz w:val="22"/>
                      <w:szCs w:val="22"/>
                      <w:lang w:val="en-US"/>
                    </w:rPr>
                    <w:t>Almost achieved:</w:t>
                  </w:r>
                </w:p>
              </w:tc>
              <w:tc>
                <w:tcPr>
                  <w:tcW w:w="2071" w:type="dxa"/>
                  <w:shd w:val="clear" w:color="auto" w:fill="auto"/>
                </w:tcPr>
                <w:p w:rsidR="00D0730E" w:rsidRPr="00D46E77" w:rsidRDefault="00D0730E" w:rsidP="00354C67">
                  <w:pPr>
                    <w:rPr>
                      <w:rFonts w:eastAsia="Calibri" w:cs="Arial"/>
                      <w:sz w:val="22"/>
                      <w:szCs w:val="22"/>
                      <w:lang w:val="en-US"/>
                    </w:rPr>
                  </w:pPr>
                  <w:r w:rsidRPr="00D46E77">
                    <w:rPr>
                      <w:rFonts w:eastAsia="Calibri" w:cs="Arial"/>
                      <w:sz w:val="22"/>
                      <w:szCs w:val="22"/>
                      <w:lang w:val="en-US"/>
                    </w:rPr>
                    <w:t>Partially achieved:</w:t>
                  </w:r>
                </w:p>
              </w:tc>
              <w:tc>
                <w:tcPr>
                  <w:tcW w:w="2071" w:type="dxa"/>
                  <w:shd w:val="clear" w:color="auto" w:fill="auto"/>
                </w:tcPr>
                <w:p w:rsidR="00D0730E" w:rsidRPr="00D46E77" w:rsidRDefault="00D0730E" w:rsidP="00354C67">
                  <w:pPr>
                    <w:rPr>
                      <w:rFonts w:eastAsia="Calibri" w:cs="Arial"/>
                      <w:sz w:val="22"/>
                      <w:szCs w:val="22"/>
                      <w:lang w:val="en-US"/>
                    </w:rPr>
                  </w:pPr>
                  <w:r w:rsidRPr="00D46E77">
                    <w:rPr>
                      <w:rFonts w:eastAsia="Calibri" w:cs="Arial"/>
                      <w:sz w:val="22"/>
                      <w:szCs w:val="22"/>
                      <w:lang w:val="en-US"/>
                    </w:rPr>
                    <w:t>Not achieved:</w:t>
                  </w:r>
                </w:p>
              </w:tc>
            </w:tr>
          </w:tbl>
          <w:p w:rsidR="007A66D4" w:rsidRDefault="007A66D4" w:rsidP="00354C67">
            <w:pPr>
              <w:spacing w:after="200" w:line="276" w:lineRule="auto"/>
              <w:rPr>
                <w:rFonts w:eastAsia="Calibri" w:cs="Arial"/>
                <w:b/>
                <w:sz w:val="22"/>
                <w:szCs w:val="22"/>
                <w:u w:val="single"/>
                <w:lang w:val="en-US"/>
              </w:rPr>
            </w:pPr>
          </w:p>
          <w:p w:rsidR="00D0730E" w:rsidRPr="0042459B" w:rsidRDefault="00D0730E" w:rsidP="00354C67">
            <w:pPr>
              <w:spacing w:after="200" w:line="276" w:lineRule="auto"/>
              <w:rPr>
                <w:rFonts w:eastAsia="Calibri" w:cs="Arial"/>
                <w:sz w:val="22"/>
                <w:szCs w:val="22"/>
                <w:lang w:val="en-US"/>
              </w:rPr>
            </w:pPr>
            <w:r w:rsidRPr="0042459B">
              <w:rPr>
                <w:rFonts w:eastAsia="Calibri" w:cs="Arial"/>
                <w:b/>
                <w:sz w:val="22"/>
                <w:szCs w:val="22"/>
                <w:u w:val="single"/>
                <w:lang w:val="en-US"/>
              </w:rPr>
              <w:t>Please, explain your assessment:</w:t>
            </w:r>
            <w:r w:rsidRPr="0042459B">
              <w:rPr>
                <w:rFonts w:eastAsia="Calibri" w:cs="Arial"/>
                <w:sz w:val="22"/>
                <w:szCs w:val="22"/>
                <w:lang w:val="en-US"/>
              </w:rPr>
              <w:t xml:space="preserve"> (Please, consider description of output and relevant indicators)</w:t>
            </w:r>
          </w:p>
          <w:p w:rsidR="00D0730E" w:rsidRPr="0042459B" w:rsidRDefault="00D0730E" w:rsidP="00354C67">
            <w:pPr>
              <w:spacing w:after="200" w:line="276" w:lineRule="auto"/>
              <w:rPr>
                <w:rFonts w:eastAsia="Calibri" w:cs="Arial"/>
                <w:b/>
                <w:sz w:val="22"/>
                <w:szCs w:val="22"/>
                <w:u w:val="single"/>
                <w:lang w:val="en-US"/>
              </w:rPr>
            </w:pPr>
          </w:p>
          <w:p w:rsidR="00D0730E" w:rsidRPr="0042459B" w:rsidRDefault="00D0730E" w:rsidP="00354C67">
            <w:pPr>
              <w:spacing w:after="200" w:line="276" w:lineRule="auto"/>
              <w:rPr>
                <w:rFonts w:eastAsia="Calibri" w:cs="Arial"/>
                <w:sz w:val="22"/>
                <w:szCs w:val="22"/>
                <w:lang w:val="en-US"/>
              </w:rPr>
            </w:pPr>
          </w:p>
          <w:p w:rsidR="00D0730E" w:rsidRPr="0042459B" w:rsidRDefault="00D0730E" w:rsidP="00354C67">
            <w:pPr>
              <w:spacing w:after="200" w:line="276" w:lineRule="auto"/>
              <w:rPr>
                <w:rFonts w:eastAsia="Calibri" w:cs="Arial"/>
                <w:sz w:val="22"/>
                <w:szCs w:val="22"/>
                <w:lang w:val="en-US"/>
              </w:rPr>
            </w:pPr>
          </w:p>
          <w:p w:rsidR="007A66D4" w:rsidRDefault="0069542D" w:rsidP="007A66D4">
            <w:pPr>
              <w:spacing w:line="240" w:lineRule="atLeast"/>
              <w:rPr>
                <w:rFonts w:eastAsia="Calibri" w:cs="Arial"/>
                <w:b/>
                <w:szCs w:val="20"/>
              </w:rPr>
            </w:pPr>
            <w:r>
              <w:rPr>
                <w:rFonts w:eastAsia="Calibri" w:cs="Arial"/>
                <w:b/>
                <w:sz w:val="22"/>
                <w:szCs w:val="22"/>
                <w:lang w:val="en-US"/>
              </w:rPr>
              <w:t>Output 2</w:t>
            </w:r>
            <w:r w:rsidR="00D0730E" w:rsidRPr="0042459B">
              <w:rPr>
                <w:rFonts w:eastAsia="Calibri" w:cs="Arial"/>
                <w:b/>
                <w:sz w:val="22"/>
                <w:szCs w:val="22"/>
                <w:lang w:val="en-US"/>
              </w:rPr>
              <w:t>:</w:t>
            </w:r>
            <w:r w:rsidR="007A66D4">
              <w:rPr>
                <w:rFonts w:cs="Arial"/>
                <w:b/>
                <w:i/>
                <w:szCs w:val="20"/>
              </w:rPr>
              <w:t xml:space="preserve"> Institutional capacities of out-of-school VOCC service providers is strengthened and new services developed and implemented</w:t>
            </w:r>
            <w:r w:rsidR="007A66D4">
              <w:rPr>
                <w:rFonts w:cs="Arial"/>
                <w:b/>
                <w:szCs w:val="20"/>
              </w:rPr>
              <w:t xml:space="preserve"> </w:t>
            </w:r>
          </w:p>
          <w:p w:rsidR="00D0730E" w:rsidRPr="0042459B" w:rsidRDefault="00D0730E" w:rsidP="00354C67">
            <w:pPr>
              <w:spacing w:after="200" w:line="276" w:lineRule="auto"/>
              <w:rPr>
                <w:rFonts w:eastAsia="Calibri" w:cs="Arial"/>
                <w:b/>
                <w:sz w:val="22"/>
                <w:szCs w:val="22"/>
                <w:lang w:val="en-US"/>
              </w:rPr>
            </w:pPr>
          </w:p>
          <w:p w:rsidR="00D0730E" w:rsidRPr="0042459B" w:rsidRDefault="00D0730E" w:rsidP="00354C67">
            <w:pPr>
              <w:spacing w:after="200" w:line="276" w:lineRule="auto"/>
              <w:rPr>
                <w:rFonts w:eastAsia="Calibri" w:cs="Arial"/>
                <w:sz w:val="22"/>
                <w:szCs w:val="22"/>
                <w:lang w:val="en-US"/>
              </w:rPr>
            </w:pPr>
            <w:r w:rsidRPr="0042459B">
              <w:rPr>
                <w:rFonts w:eastAsia="Calibri" w:cs="Arial"/>
                <w:sz w:val="22"/>
                <w:szCs w:val="22"/>
                <w:lang w:val="en-US"/>
              </w:rPr>
              <w:t>Output 2 was: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071"/>
              <w:gridCol w:w="2071"/>
              <w:gridCol w:w="2071"/>
            </w:tblGrid>
            <w:tr w:rsidR="00D0730E" w:rsidRPr="00D46E77" w:rsidTr="00354C67">
              <w:tc>
                <w:tcPr>
                  <w:tcW w:w="2070" w:type="dxa"/>
                  <w:shd w:val="clear" w:color="auto" w:fill="auto"/>
                </w:tcPr>
                <w:p w:rsidR="00D0730E" w:rsidRPr="00D46E77" w:rsidRDefault="00D0730E" w:rsidP="00354C67">
                  <w:pPr>
                    <w:rPr>
                      <w:rFonts w:eastAsia="Calibri" w:cs="Arial"/>
                      <w:sz w:val="22"/>
                      <w:szCs w:val="22"/>
                      <w:lang w:val="en-US"/>
                    </w:rPr>
                  </w:pPr>
                  <w:r w:rsidRPr="00D46E77">
                    <w:rPr>
                      <w:rFonts w:eastAsia="Calibri" w:cs="Arial"/>
                      <w:sz w:val="22"/>
                      <w:szCs w:val="22"/>
                      <w:lang w:val="en-US"/>
                    </w:rPr>
                    <w:t>Fully achieved:</w:t>
                  </w:r>
                </w:p>
                <w:p w:rsidR="00D0730E" w:rsidRPr="00D46E77" w:rsidRDefault="00D0730E" w:rsidP="00354C67">
                  <w:pPr>
                    <w:rPr>
                      <w:rFonts w:eastAsia="Calibri" w:cs="Arial"/>
                      <w:sz w:val="22"/>
                      <w:szCs w:val="22"/>
                      <w:lang w:val="en-US"/>
                    </w:rPr>
                  </w:pPr>
                </w:p>
              </w:tc>
              <w:tc>
                <w:tcPr>
                  <w:tcW w:w="2071" w:type="dxa"/>
                  <w:shd w:val="clear" w:color="auto" w:fill="auto"/>
                </w:tcPr>
                <w:p w:rsidR="00D0730E" w:rsidRPr="00D46E77" w:rsidRDefault="00D0730E" w:rsidP="00354C67">
                  <w:pPr>
                    <w:rPr>
                      <w:rFonts w:eastAsia="Calibri" w:cs="Arial"/>
                      <w:sz w:val="22"/>
                      <w:szCs w:val="22"/>
                      <w:lang w:val="en-US"/>
                    </w:rPr>
                  </w:pPr>
                  <w:r w:rsidRPr="00D46E77">
                    <w:rPr>
                      <w:rFonts w:eastAsia="Calibri" w:cs="Arial"/>
                      <w:sz w:val="22"/>
                      <w:szCs w:val="22"/>
                      <w:lang w:val="en-US"/>
                    </w:rPr>
                    <w:t>Almost achieved:</w:t>
                  </w:r>
                </w:p>
              </w:tc>
              <w:tc>
                <w:tcPr>
                  <w:tcW w:w="2071" w:type="dxa"/>
                  <w:shd w:val="clear" w:color="auto" w:fill="auto"/>
                </w:tcPr>
                <w:p w:rsidR="00D0730E" w:rsidRPr="00D46E77" w:rsidRDefault="00D0730E" w:rsidP="00354C67">
                  <w:pPr>
                    <w:rPr>
                      <w:rFonts w:eastAsia="Calibri" w:cs="Arial"/>
                      <w:sz w:val="22"/>
                      <w:szCs w:val="22"/>
                      <w:lang w:val="en-US"/>
                    </w:rPr>
                  </w:pPr>
                  <w:r w:rsidRPr="00D46E77">
                    <w:rPr>
                      <w:rFonts w:eastAsia="Calibri" w:cs="Arial"/>
                      <w:sz w:val="22"/>
                      <w:szCs w:val="22"/>
                      <w:lang w:val="en-US"/>
                    </w:rPr>
                    <w:t>Partially achieved:</w:t>
                  </w:r>
                </w:p>
              </w:tc>
              <w:tc>
                <w:tcPr>
                  <w:tcW w:w="2071" w:type="dxa"/>
                  <w:shd w:val="clear" w:color="auto" w:fill="auto"/>
                </w:tcPr>
                <w:p w:rsidR="00D0730E" w:rsidRPr="00D46E77" w:rsidRDefault="00D0730E" w:rsidP="00354C67">
                  <w:pPr>
                    <w:rPr>
                      <w:rFonts w:eastAsia="Calibri" w:cs="Arial"/>
                      <w:sz w:val="22"/>
                      <w:szCs w:val="22"/>
                      <w:lang w:val="en-US"/>
                    </w:rPr>
                  </w:pPr>
                  <w:r w:rsidRPr="00D46E77">
                    <w:rPr>
                      <w:rFonts w:eastAsia="Calibri" w:cs="Arial"/>
                      <w:sz w:val="22"/>
                      <w:szCs w:val="22"/>
                      <w:lang w:val="en-US"/>
                    </w:rPr>
                    <w:t>Not achieved:</w:t>
                  </w:r>
                </w:p>
              </w:tc>
            </w:tr>
          </w:tbl>
          <w:p w:rsidR="00D0730E" w:rsidRPr="0042459B" w:rsidRDefault="00D0730E" w:rsidP="00354C67">
            <w:pPr>
              <w:spacing w:after="200" w:line="276" w:lineRule="auto"/>
              <w:rPr>
                <w:rFonts w:eastAsia="Calibri" w:cs="Arial"/>
                <w:b/>
                <w:sz w:val="22"/>
                <w:szCs w:val="22"/>
                <w:lang w:val="en-US"/>
              </w:rPr>
            </w:pPr>
          </w:p>
          <w:p w:rsidR="00D0730E" w:rsidRPr="0042459B" w:rsidRDefault="00D0730E" w:rsidP="00354C67">
            <w:pPr>
              <w:spacing w:after="200" w:line="276" w:lineRule="auto"/>
              <w:rPr>
                <w:rFonts w:eastAsia="Calibri" w:cs="Arial"/>
                <w:sz w:val="22"/>
                <w:szCs w:val="22"/>
                <w:lang w:val="en-US"/>
              </w:rPr>
            </w:pPr>
            <w:r w:rsidRPr="0042459B">
              <w:rPr>
                <w:rFonts w:eastAsia="Calibri" w:cs="Arial"/>
                <w:b/>
                <w:sz w:val="22"/>
                <w:szCs w:val="22"/>
                <w:u w:val="single"/>
                <w:lang w:val="en-US"/>
              </w:rPr>
              <w:t xml:space="preserve">Please, explain your assessment: </w:t>
            </w:r>
            <w:r w:rsidRPr="0042459B">
              <w:rPr>
                <w:rFonts w:eastAsia="Calibri" w:cs="Arial"/>
                <w:sz w:val="22"/>
                <w:szCs w:val="22"/>
                <w:lang w:val="en-US"/>
              </w:rPr>
              <w:t>(Please, consider description of output and relevant indicators)</w:t>
            </w:r>
          </w:p>
          <w:p w:rsidR="00D0730E" w:rsidRPr="0042459B" w:rsidRDefault="00D0730E" w:rsidP="00354C67">
            <w:pPr>
              <w:spacing w:after="200" w:line="276" w:lineRule="auto"/>
              <w:rPr>
                <w:rFonts w:eastAsia="Calibri" w:cs="Arial"/>
                <w:b/>
                <w:sz w:val="22"/>
                <w:szCs w:val="22"/>
                <w:lang w:val="en-US"/>
              </w:rPr>
            </w:pPr>
          </w:p>
          <w:p w:rsidR="00D0730E" w:rsidRPr="0042459B" w:rsidRDefault="00D0730E" w:rsidP="00354C67">
            <w:pPr>
              <w:spacing w:after="200" w:line="276" w:lineRule="auto"/>
              <w:rPr>
                <w:rFonts w:eastAsia="Calibri" w:cs="Arial"/>
                <w:b/>
                <w:sz w:val="22"/>
                <w:szCs w:val="22"/>
                <w:lang w:val="en-US"/>
              </w:rPr>
            </w:pPr>
          </w:p>
          <w:p w:rsidR="00D0730E" w:rsidRPr="0042459B" w:rsidRDefault="00D0730E" w:rsidP="007A66D4">
            <w:pPr>
              <w:spacing w:after="200" w:line="276" w:lineRule="auto"/>
              <w:rPr>
                <w:rFonts w:eastAsia="Calibri" w:cs="Arial"/>
                <w:b/>
                <w:sz w:val="22"/>
                <w:szCs w:val="22"/>
                <w:lang w:val="en-US"/>
              </w:rPr>
            </w:pPr>
          </w:p>
        </w:tc>
      </w:tr>
      <w:tr w:rsidR="00D0730E" w:rsidRPr="0042459B" w:rsidTr="00C421FE">
        <w:trPr>
          <w:trHeight w:val="1428"/>
        </w:trPr>
        <w:tc>
          <w:tcPr>
            <w:tcW w:w="14675" w:type="dxa"/>
          </w:tcPr>
          <w:p w:rsidR="00D0730E" w:rsidRPr="0042459B" w:rsidRDefault="00D0730E" w:rsidP="00354C67">
            <w:pPr>
              <w:spacing w:after="200" w:line="276" w:lineRule="auto"/>
              <w:rPr>
                <w:rFonts w:eastAsia="Calibri" w:cs="Arial"/>
                <w:b/>
                <w:sz w:val="22"/>
                <w:szCs w:val="22"/>
                <w:lang w:val="en-US"/>
              </w:rPr>
            </w:pPr>
            <w:r w:rsidRPr="0042459B">
              <w:rPr>
                <w:rFonts w:eastAsia="Calibri" w:cs="Arial"/>
                <w:b/>
                <w:sz w:val="22"/>
                <w:szCs w:val="22"/>
                <w:lang w:val="en-US"/>
              </w:rPr>
              <w:lastRenderedPageBreak/>
              <w:t xml:space="preserve">Impact/Beneficiaries: </w:t>
            </w:r>
          </w:p>
          <w:p w:rsidR="00D0730E" w:rsidRPr="0042459B" w:rsidRDefault="00D0730E" w:rsidP="00354C67">
            <w:pPr>
              <w:spacing w:after="200" w:line="276" w:lineRule="auto"/>
              <w:rPr>
                <w:rFonts w:eastAsia="Calibri" w:cs="Arial"/>
                <w:sz w:val="22"/>
                <w:szCs w:val="22"/>
                <w:lang w:val="en-US"/>
              </w:rPr>
            </w:pPr>
            <w:r w:rsidRPr="0042459B">
              <w:rPr>
                <w:rFonts w:eastAsia="Calibri" w:cs="Arial"/>
                <w:sz w:val="22"/>
                <w:szCs w:val="22"/>
                <w:lang w:val="en-US"/>
              </w:rPr>
              <w:t>How many women, men, girls, boys and people in total have already benefited from this project directly and indirectly? Please, explain</w:t>
            </w:r>
            <w:r w:rsidR="0069542D">
              <w:rPr>
                <w:rFonts w:eastAsia="Calibri" w:cs="Arial"/>
                <w:sz w:val="22"/>
                <w:szCs w:val="22"/>
                <w:lang w:val="en-US"/>
              </w:rPr>
              <w:t>:</w:t>
            </w:r>
          </w:p>
          <w:p w:rsidR="00D0730E" w:rsidRPr="0042459B" w:rsidRDefault="00D0730E" w:rsidP="00354C67">
            <w:pPr>
              <w:spacing w:after="200" w:line="276" w:lineRule="auto"/>
              <w:rPr>
                <w:rFonts w:eastAsia="Calibri" w:cs="Arial"/>
                <w:sz w:val="22"/>
                <w:szCs w:val="22"/>
                <w:lang w:val="en-US"/>
              </w:rPr>
            </w:pPr>
            <w:r w:rsidRPr="0042459B">
              <w:rPr>
                <w:rFonts w:eastAsia="Calibri" w:cs="Arial"/>
                <w:sz w:val="22"/>
                <w:szCs w:val="22"/>
                <w:lang w:val="en-US"/>
              </w:rPr>
              <w:t>What exactly has already changed in the lives of women, men, girls, boys and/or institutions from this project? Please, explain:</w:t>
            </w:r>
          </w:p>
          <w:p w:rsidR="00D0730E" w:rsidRPr="0042459B" w:rsidRDefault="00D0730E" w:rsidP="00354C67">
            <w:pPr>
              <w:spacing w:after="200" w:line="276" w:lineRule="auto"/>
              <w:rPr>
                <w:rFonts w:eastAsia="Calibri" w:cs="Arial"/>
                <w:sz w:val="22"/>
                <w:szCs w:val="22"/>
                <w:lang w:val="en-US"/>
              </w:rPr>
            </w:pPr>
            <w:r w:rsidRPr="0042459B">
              <w:rPr>
                <w:rFonts w:eastAsia="Calibri" w:cs="Arial"/>
                <w:sz w:val="22"/>
                <w:szCs w:val="22"/>
                <w:lang w:val="en-US"/>
              </w:rPr>
              <w:t>Which positive and/or negative effects in terms of gender can be possibly be attributed to the project? Please, explain:</w:t>
            </w:r>
          </w:p>
          <w:p w:rsidR="00D0730E" w:rsidRPr="0042459B" w:rsidRDefault="00D0730E" w:rsidP="00354C67">
            <w:pPr>
              <w:spacing w:after="200" w:line="276" w:lineRule="auto"/>
              <w:rPr>
                <w:rFonts w:eastAsia="Calibri" w:cs="Arial"/>
                <w:sz w:val="22"/>
                <w:szCs w:val="22"/>
                <w:lang w:val="en-US"/>
              </w:rPr>
            </w:pPr>
            <w:r w:rsidRPr="0042459B">
              <w:rPr>
                <w:rFonts w:eastAsia="Calibri" w:cs="Arial"/>
                <w:sz w:val="22"/>
                <w:szCs w:val="22"/>
                <w:lang w:val="en-US"/>
              </w:rPr>
              <w:t>If applicable, which institutions have benefitted from this project and how?</w:t>
            </w:r>
          </w:p>
        </w:tc>
      </w:tr>
      <w:tr w:rsidR="00D0730E" w:rsidRPr="0042459B" w:rsidTr="00C421FE">
        <w:trPr>
          <w:trHeight w:val="1428"/>
        </w:trPr>
        <w:tc>
          <w:tcPr>
            <w:tcW w:w="14675" w:type="dxa"/>
          </w:tcPr>
          <w:p w:rsidR="00D0730E" w:rsidRPr="0042459B" w:rsidRDefault="00D0730E" w:rsidP="00354C67">
            <w:pPr>
              <w:spacing w:after="200" w:line="276" w:lineRule="auto"/>
              <w:rPr>
                <w:rFonts w:eastAsia="Calibri" w:cs="Arial"/>
                <w:b/>
                <w:sz w:val="22"/>
                <w:szCs w:val="22"/>
                <w:lang w:val="en-US"/>
              </w:rPr>
            </w:pPr>
            <w:r w:rsidRPr="0042459B">
              <w:rPr>
                <w:rFonts w:eastAsia="Calibri" w:cs="Arial"/>
                <w:b/>
                <w:sz w:val="22"/>
                <w:szCs w:val="22"/>
                <w:lang w:val="en-US"/>
              </w:rPr>
              <w:t>Mainstreaming cross-cutting issues:</w:t>
            </w:r>
          </w:p>
          <w:p w:rsidR="00D0730E" w:rsidRPr="0042459B" w:rsidRDefault="00D0730E" w:rsidP="00354C67">
            <w:pPr>
              <w:spacing w:after="200" w:line="276" w:lineRule="auto"/>
              <w:rPr>
                <w:rFonts w:eastAsia="Calibri" w:cs="Arial"/>
                <w:sz w:val="22"/>
                <w:szCs w:val="22"/>
                <w:lang w:val="en-US"/>
              </w:rPr>
            </w:pPr>
            <w:r w:rsidRPr="0042459B">
              <w:rPr>
                <w:rFonts w:eastAsia="Calibri" w:cs="Arial"/>
                <w:b/>
                <w:sz w:val="22"/>
                <w:szCs w:val="22"/>
                <w:lang w:val="en-US"/>
              </w:rPr>
              <w:t>Gender:</w:t>
            </w:r>
            <w:r w:rsidRPr="0042459B">
              <w:rPr>
                <w:rFonts w:eastAsia="Calibri" w:cs="Arial"/>
                <w:sz w:val="22"/>
                <w:szCs w:val="22"/>
                <w:lang w:val="en-US"/>
              </w:rPr>
              <w:t xml:space="preserve"> To what extent was gender mainstreaming included in the project? To what extent were the recommendations - if any- from the ADA internal gender-assessment considered and implemented? </w:t>
            </w:r>
          </w:p>
          <w:p w:rsidR="00D0730E" w:rsidRPr="0042459B" w:rsidRDefault="00D0730E" w:rsidP="00354C67">
            <w:pPr>
              <w:spacing w:after="200" w:line="276" w:lineRule="auto"/>
              <w:rPr>
                <w:rFonts w:eastAsia="Calibri" w:cs="Arial"/>
                <w:sz w:val="22"/>
                <w:szCs w:val="22"/>
                <w:lang w:val="en-US"/>
              </w:rPr>
            </w:pPr>
            <w:r w:rsidRPr="0042459B">
              <w:rPr>
                <w:rFonts w:eastAsia="Calibri" w:cs="Arial"/>
                <w:b/>
                <w:sz w:val="22"/>
                <w:szCs w:val="22"/>
                <w:lang w:val="en-US"/>
              </w:rPr>
              <w:t>Environment:</w:t>
            </w:r>
            <w:r w:rsidRPr="0042459B">
              <w:rPr>
                <w:rFonts w:eastAsia="Calibri" w:cs="Arial"/>
                <w:sz w:val="22"/>
                <w:szCs w:val="22"/>
                <w:lang w:val="en-US"/>
              </w:rPr>
              <w:t xml:space="preserve"> To what extent was environmental mainstreaming included in the project? To what extent were the recommendations - if any- from the ADA internal environment-assessment considered and implemented? </w:t>
            </w:r>
          </w:p>
          <w:p w:rsidR="00D0730E" w:rsidRPr="0042459B" w:rsidRDefault="00D0730E" w:rsidP="00354C67">
            <w:pPr>
              <w:spacing w:after="200" w:line="276" w:lineRule="auto"/>
              <w:rPr>
                <w:rFonts w:eastAsia="Calibri" w:cs="Arial"/>
                <w:sz w:val="22"/>
                <w:szCs w:val="22"/>
                <w:lang w:val="en-US"/>
              </w:rPr>
            </w:pPr>
            <w:r w:rsidRPr="0042459B">
              <w:rPr>
                <w:rFonts w:eastAsia="Calibri" w:cs="Arial"/>
                <w:sz w:val="22"/>
                <w:szCs w:val="22"/>
                <w:lang w:val="en-US"/>
              </w:rPr>
              <w:t xml:space="preserve">Which positive and/or negative effects in terms of environment can be possibly be attributed to the </w:t>
            </w:r>
            <w:r w:rsidR="0069542D">
              <w:rPr>
                <w:rFonts w:eastAsia="Calibri" w:cs="Arial"/>
                <w:sz w:val="22"/>
                <w:szCs w:val="22"/>
                <w:lang w:val="en-US"/>
              </w:rPr>
              <w:t xml:space="preserve">REVOCC </w:t>
            </w:r>
            <w:r w:rsidRPr="0042459B">
              <w:rPr>
                <w:rFonts w:eastAsia="Calibri" w:cs="Arial"/>
                <w:sz w:val="22"/>
                <w:szCs w:val="22"/>
                <w:lang w:val="en-US"/>
              </w:rPr>
              <w:t>project? Please, explain</w:t>
            </w:r>
          </w:p>
          <w:p w:rsidR="00D0730E" w:rsidRPr="0042459B" w:rsidRDefault="00D0730E" w:rsidP="00354C67">
            <w:pPr>
              <w:spacing w:after="200" w:line="276" w:lineRule="auto"/>
              <w:rPr>
                <w:rFonts w:eastAsia="Calibri" w:cs="Arial"/>
                <w:b/>
                <w:sz w:val="22"/>
                <w:szCs w:val="22"/>
                <w:lang w:val="en-US"/>
              </w:rPr>
            </w:pPr>
          </w:p>
        </w:tc>
      </w:tr>
      <w:tr w:rsidR="00D0730E" w:rsidRPr="0042459B" w:rsidTr="00C421FE">
        <w:trPr>
          <w:trHeight w:val="1428"/>
        </w:trPr>
        <w:tc>
          <w:tcPr>
            <w:tcW w:w="14675" w:type="dxa"/>
          </w:tcPr>
          <w:p w:rsidR="00D0730E" w:rsidRPr="0042459B" w:rsidRDefault="00D0730E" w:rsidP="00354C67">
            <w:pPr>
              <w:spacing w:after="200" w:line="276" w:lineRule="auto"/>
              <w:rPr>
                <w:rFonts w:eastAsia="Calibri" w:cs="Arial"/>
                <w:b/>
                <w:sz w:val="22"/>
                <w:szCs w:val="22"/>
                <w:lang w:val="en-US"/>
              </w:rPr>
            </w:pPr>
            <w:r w:rsidRPr="0042459B">
              <w:rPr>
                <w:rFonts w:eastAsia="Calibri" w:cs="Arial"/>
                <w:b/>
                <w:sz w:val="22"/>
                <w:szCs w:val="22"/>
                <w:lang w:val="en-US"/>
              </w:rPr>
              <w:t>Overall/Other Comments:</w:t>
            </w:r>
          </w:p>
          <w:p w:rsidR="00D0730E" w:rsidRPr="0042459B" w:rsidRDefault="00D0730E" w:rsidP="00354C67">
            <w:pPr>
              <w:spacing w:after="200" w:line="276" w:lineRule="auto"/>
              <w:rPr>
                <w:rFonts w:eastAsia="Calibri" w:cs="Arial"/>
                <w:b/>
                <w:sz w:val="22"/>
                <w:szCs w:val="22"/>
                <w:lang w:val="en-US"/>
              </w:rPr>
            </w:pPr>
          </w:p>
          <w:p w:rsidR="00D0730E" w:rsidRPr="0042459B" w:rsidRDefault="00D0730E" w:rsidP="00354C67">
            <w:pPr>
              <w:spacing w:after="200" w:line="276" w:lineRule="auto"/>
              <w:rPr>
                <w:rFonts w:eastAsia="Calibri" w:cs="Arial"/>
                <w:sz w:val="22"/>
                <w:szCs w:val="22"/>
                <w:lang w:val="en-US"/>
              </w:rPr>
            </w:pPr>
          </w:p>
        </w:tc>
      </w:tr>
    </w:tbl>
    <w:p w:rsidR="00D0730E" w:rsidRPr="00DD4085" w:rsidRDefault="00D0730E" w:rsidP="00D0730E">
      <w:pPr>
        <w:spacing w:line="240" w:lineRule="auto"/>
        <w:jc w:val="both"/>
        <w:rPr>
          <w:rFonts w:cs="Arial"/>
          <w:sz w:val="22"/>
          <w:szCs w:val="22"/>
        </w:rPr>
      </w:pPr>
    </w:p>
    <w:p w:rsidR="00EA31E3" w:rsidRDefault="00EA31E3"/>
    <w:sectPr w:rsidR="00EA31E3" w:rsidSect="00853A59">
      <w:pgSz w:w="15840" w:h="12240" w:orient="landscape"/>
      <w:pgMar w:top="1701" w:right="11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01E" w:rsidRDefault="00E5601E" w:rsidP="000C7DCD">
      <w:pPr>
        <w:spacing w:line="240" w:lineRule="auto"/>
      </w:pPr>
      <w:r>
        <w:separator/>
      </w:r>
    </w:p>
  </w:endnote>
  <w:endnote w:type="continuationSeparator" w:id="0">
    <w:p w:rsidR="00E5601E" w:rsidRDefault="00E5601E" w:rsidP="000C7D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006622"/>
      <w:docPartObj>
        <w:docPartGallery w:val="Page Numbers (Bottom of Page)"/>
        <w:docPartUnique/>
      </w:docPartObj>
    </w:sdtPr>
    <w:sdtEndPr/>
    <w:sdtContent>
      <w:p w:rsidR="00E2698F" w:rsidRDefault="00004524">
        <w:pPr>
          <w:pStyle w:val="Subsol"/>
          <w:jc w:val="right"/>
        </w:pPr>
        <w:r>
          <w:fldChar w:fldCharType="begin"/>
        </w:r>
        <w:r w:rsidR="00E2698F">
          <w:instrText>PAGE   \* MERGEFORMAT</w:instrText>
        </w:r>
        <w:r>
          <w:fldChar w:fldCharType="separate"/>
        </w:r>
        <w:r w:rsidR="004661D5" w:rsidRPr="004661D5">
          <w:rPr>
            <w:noProof/>
            <w:lang w:val="de-DE"/>
          </w:rPr>
          <w:t>4</w:t>
        </w:r>
        <w:r>
          <w:rPr>
            <w:noProof/>
            <w:lang w:val="de-DE"/>
          </w:rPr>
          <w:fldChar w:fldCharType="end"/>
        </w:r>
      </w:p>
    </w:sdtContent>
  </w:sdt>
  <w:p w:rsidR="00E2698F" w:rsidRDefault="00E2698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01E" w:rsidRDefault="00E5601E" w:rsidP="000C7DCD">
      <w:pPr>
        <w:spacing w:line="240" w:lineRule="auto"/>
      </w:pPr>
      <w:r>
        <w:separator/>
      </w:r>
    </w:p>
  </w:footnote>
  <w:footnote w:type="continuationSeparator" w:id="0">
    <w:p w:rsidR="00E5601E" w:rsidRDefault="00E5601E" w:rsidP="000C7DCD">
      <w:pPr>
        <w:spacing w:line="240" w:lineRule="auto"/>
      </w:pPr>
      <w:r>
        <w:continuationSeparator/>
      </w:r>
    </w:p>
  </w:footnote>
  <w:footnote w:id="1">
    <w:p w:rsidR="00E2698F" w:rsidRPr="00875DC0" w:rsidRDefault="00E2698F" w:rsidP="00D0730E">
      <w:pPr>
        <w:pStyle w:val="Textnotdesubsol"/>
        <w:rPr>
          <w:lang w:val="en-US"/>
        </w:rPr>
      </w:pPr>
      <w:r>
        <w:rPr>
          <w:rStyle w:val="Referinnotdesubsol"/>
        </w:rPr>
        <w:footnoteRef/>
      </w:r>
      <w:r w:rsidRPr="00875DC0">
        <w:rPr>
          <w:lang w:val="en-US"/>
        </w:rPr>
        <w:t xml:space="preserve"> Please, only</w:t>
      </w:r>
      <w:r>
        <w:rPr>
          <w:lang w:val="en-US"/>
        </w:rPr>
        <w:t xml:space="preserve"> fill in</w:t>
      </w:r>
      <w:r w:rsidRPr="00875DC0">
        <w:rPr>
          <w:lang w:val="en-US"/>
        </w:rPr>
        <w:t xml:space="preserve"> </w:t>
      </w:r>
      <w:r>
        <w:rPr>
          <w:lang w:val="en-US"/>
        </w:rPr>
        <w:t>in case this is a mid-term</w:t>
      </w:r>
      <w:r w:rsidRPr="00875DC0">
        <w:rPr>
          <w:lang w:val="en-US"/>
        </w:rPr>
        <w:t xml:space="preserve"> evaluation.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hint="default"/>
      </w:rPr>
    </w:lvl>
  </w:abstractNum>
  <w:abstractNum w:abstractNumId="1" w15:restartNumberingAfterBreak="0">
    <w:nsid w:val="00000008"/>
    <w:multiLevelType w:val="singleLevel"/>
    <w:tmpl w:val="00000008"/>
    <w:name w:val="WW8Num9"/>
    <w:lvl w:ilvl="0">
      <w:start w:val="1"/>
      <w:numFmt w:val="bullet"/>
      <w:lvlText w:val=""/>
      <w:lvlJc w:val="left"/>
      <w:pPr>
        <w:tabs>
          <w:tab w:val="num" w:pos="0"/>
        </w:tabs>
        <w:ind w:left="786" w:hanging="360"/>
      </w:pPr>
      <w:rPr>
        <w:rFonts w:ascii="Symbol" w:hAnsi="Symbol" w:cs="Symbol" w:hint="default"/>
      </w:rPr>
    </w:lvl>
  </w:abstractNum>
  <w:abstractNum w:abstractNumId="2" w15:restartNumberingAfterBreak="0">
    <w:nsid w:val="0E0C0FC9"/>
    <w:multiLevelType w:val="hybridMultilevel"/>
    <w:tmpl w:val="27DC673C"/>
    <w:lvl w:ilvl="0" w:tplc="292AA3C8">
      <w:start w:val="1"/>
      <w:numFmt w:val="decimal"/>
      <w:lvlText w:val="%1."/>
      <w:lvlJc w:val="left"/>
      <w:pPr>
        <w:tabs>
          <w:tab w:val="num" w:pos="360"/>
        </w:tabs>
        <w:ind w:left="360" w:hanging="360"/>
      </w:pPr>
      <w:rPr>
        <w:rFonts w:hint="default"/>
        <w:b/>
        <w:i w:val="0"/>
      </w:rPr>
    </w:lvl>
    <w:lvl w:ilvl="1" w:tplc="04070001">
      <w:start w:val="1"/>
      <w:numFmt w:val="bullet"/>
      <w:lvlText w:val=""/>
      <w:lvlJc w:val="left"/>
      <w:pPr>
        <w:tabs>
          <w:tab w:val="num" w:pos="1080"/>
        </w:tabs>
        <w:ind w:left="1080" w:hanging="360"/>
      </w:pPr>
      <w:rPr>
        <w:rFonts w:ascii="Symbol" w:hAnsi="Symbol"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14D319BD"/>
    <w:multiLevelType w:val="hybridMultilevel"/>
    <w:tmpl w:val="404C18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90F7F88"/>
    <w:multiLevelType w:val="hybridMultilevel"/>
    <w:tmpl w:val="A2066B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EC6157"/>
    <w:multiLevelType w:val="hybridMultilevel"/>
    <w:tmpl w:val="0D76E47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1AE692E"/>
    <w:multiLevelType w:val="hybridMultilevel"/>
    <w:tmpl w:val="30EAE426"/>
    <w:lvl w:ilvl="0" w:tplc="04070017">
      <w:start w:val="1"/>
      <w:numFmt w:val="lowerLetter"/>
      <w:lvlText w:val="%1)"/>
      <w:lvlJc w:val="left"/>
      <w:pPr>
        <w:tabs>
          <w:tab w:val="num" w:pos="360"/>
        </w:tabs>
        <w:ind w:left="360" w:hanging="360"/>
      </w:pPr>
      <w:rPr>
        <w:rFonts w:hint="default"/>
      </w:rPr>
    </w:lvl>
    <w:lvl w:ilvl="1" w:tplc="0407000F">
      <w:start w:val="1"/>
      <w:numFmt w:val="decimal"/>
      <w:lvlText w:val="%2."/>
      <w:lvlJc w:val="left"/>
      <w:pPr>
        <w:tabs>
          <w:tab w:val="num" w:pos="1080"/>
        </w:tabs>
        <w:ind w:left="1080" w:hanging="360"/>
      </w:pPr>
      <w:rPr>
        <w:rFont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FBA4804"/>
    <w:multiLevelType w:val="hybridMultilevel"/>
    <w:tmpl w:val="9DE84F08"/>
    <w:lvl w:ilvl="0" w:tplc="18FE3298">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538029E1"/>
    <w:multiLevelType w:val="hybridMultilevel"/>
    <w:tmpl w:val="8CB8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E153CC"/>
    <w:multiLevelType w:val="hybridMultilevel"/>
    <w:tmpl w:val="0F9C3908"/>
    <w:lvl w:ilvl="0" w:tplc="24066592">
      <w:start w:val="1"/>
      <w:numFmt w:val="bullet"/>
      <w:pStyle w:val="Listcumarcatori"/>
      <w:lvlText w:val="─"/>
      <w:lvlJc w:val="left"/>
      <w:pPr>
        <w:ind w:left="360" w:hanging="360"/>
      </w:pPr>
      <w:rPr>
        <w:rFonts w:ascii="Arial" w:hAnsi="Arial" w:hint="default"/>
        <w:color w:val="E2001A"/>
        <w:sz w:val="20"/>
        <w:szCs w:val="18"/>
        <w:u w:color="E2001A"/>
      </w:rPr>
    </w:lvl>
    <w:lvl w:ilvl="1" w:tplc="C1FEC952">
      <w:start w:val="1"/>
      <w:numFmt w:val="bullet"/>
      <w:pStyle w:val="Listacumarcatori3"/>
      <w:lvlText w:val="‒"/>
      <w:lvlJc w:val="left"/>
      <w:pPr>
        <w:tabs>
          <w:tab w:val="num" w:pos="567"/>
        </w:tabs>
        <w:ind w:left="851" w:hanging="284"/>
      </w:pPr>
      <w:rPr>
        <w:rFonts w:ascii="Arial" w:hAnsi="Arial" w:hint="default"/>
        <w:color w:val="E2001A"/>
        <w:u w:color="E2001A"/>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0" w15:restartNumberingAfterBreak="0">
    <w:nsid w:val="60E90709"/>
    <w:multiLevelType w:val="hybridMultilevel"/>
    <w:tmpl w:val="535A0F16"/>
    <w:lvl w:ilvl="0" w:tplc="18FE329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1D45FB1"/>
    <w:multiLevelType w:val="hybridMultilevel"/>
    <w:tmpl w:val="BEB6C5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CA6677E"/>
    <w:multiLevelType w:val="hybridMultilevel"/>
    <w:tmpl w:val="199A73D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11C1195"/>
    <w:multiLevelType w:val="hybridMultilevel"/>
    <w:tmpl w:val="865CE18A"/>
    <w:lvl w:ilvl="0" w:tplc="0418000F">
      <w:start w:val="1"/>
      <w:numFmt w:val="decimal"/>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769219DD"/>
    <w:multiLevelType w:val="hybridMultilevel"/>
    <w:tmpl w:val="CAE8E0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7A5679CD"/>
    <w:multiLevelType w:val="hybridMultilevel"/>
    <w:tmpl w:val="F5A6A160"/>
    <w:lvl w:ilvl="0" w:tplc="18FE3298">
      <w:numFmt w:val="bullet"/>
      <w:lvlText w:val="-"/>
      <w:lvlJc w:val="left"/>
      <w:pPr>
        <w:ind w:left="780" w:hanging="360"/>
      </w:pPr>
      <w:rPr>
        <w:rFonts w:ascii="Arial" w:eastAsia="Times New Roman" w:hAnsi="Arial" w:cs="Arial" w:hint="default"/>
      </w:rPr>
    </w:lvl>
    <w:lvl w:ilvl="1" w:tplc="04070003">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6" w15:restartNumberingAfterBreak="0">
    <w:nsid w:val="7DDD5E6B"/>
    <w:multiLevelType w:val="hybridMultilevel"/>
    <w:tmpl w:val="E154DCEE"/>
    <w:lvl w:ilvl="0" w:tplc="04190003">
      <w:start w:val="1"/>
      <w:numFmt w:val="bullet"/>
      <w:lvlText w:val="o"/>
      <w:lvlJc w:val="left"/>
      <w:pPr>
        <w:ind w:left="720" w:hanging="360"/>
      </w:pPr>
      <w:rPr>
        <w:rFonts w:ascii="Courier New" w:hAnsi="Courier New" w:cs="Courier New" w:hint="default"/>
      </w:rPr>
    </w:lvl>
    <w:lvl w:ilvl="1" w:tplc="08190003">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6"/>
  </w:num>
  <w:num w:numId="5">
    <w:abstractNumId w:val="4"/>
  </w:num>
  <w:num w:numId="6">
    <w:abstractNumId w:val="5"/>
  </w:num>
  <w:num w:numId="7">
    <w:abstractNumId w:val="14"/>
  </w:num>
  <w:num w:numId="8">
    <w:abstractNumId w:val="10"/>
  </w:num>
  <w:num w:numId="9">
    <w:abstractNumId w:val="15"/>
  </w:num>
  <w:num w:numId="10">
    <w:abstractNumId w:val="11"/>
  </w:num>
  <w:num w:numId="11">
    <w:abstractNumId w:val="7"/>
  </w:num>
  <w:num w:numId="12">
    <w:abstractNumId w:val="12"/>
  </w:num>
  <w:num w:numId="13">
    <w:abstractNumId w:val="8"/>
  </w:num>
  <w:num w:numId="14">
    <w:abstractNumId w:val="13"/>
  </w:num>
  <w:num w:numId="15">
    <w:abstractNumId w:val="0"/>
  </w:num>
  <w:num w:numId="16">
    <w:abstractNumId w:val="1"/>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C7DCD"/>
    <w:rsid w:val="00004524"/>
    <w:rsid w:val="000122BC"/>
    <w:rsid w:val="00054FA2"/>
    <w:rsid w:val="00064E42"/>
    <w:rsid w:val="000665AD"/>
    <w:rsid w:val="00071BA2"/>
    <w:rsid w:val="000748EE"/>
    <w:rsid w:val="000907A8"/>
    <w:rsid w:val="000912F9"/>
    <w:rsid w:val="000A1033"/>
    <w:rsid w:val="000A2451"/>
    <w:rsid w:val="000B07FF"/>
    <w:rsid w:val="000B7F8A"/>
    <w:rsid w:val="000C0A4F"/>
    <w:rsid w:val="000C7DCD"/>
    <w:rsid w:val="00111359"/>
    <w:rsid w:val="00124311"/>
    <w:rsid w:val="00126957"/>
    <w:rsid w:val="00146C2C"/>
    <w:rsid w:val="00152311"/>
    <w:rsid w:val="00164B9D"/>
    <w:rsid w:val="0018214C"/>
    <w:rsid w:val="0019413C"/>
    <w:rsid w:val="00197E33"/>
    <w:rsid w:val="001D04BA"/>
    <w:rsid w:val="001D0CE1"/>
    <w:rsid w:val="001D0D06"/>
    <w:rsid w:val="001D71B9"/>
    <w:rsid w:val="001F135D"/>
    <w:rsid w:val="001F3866"/>
    <w:rsid w:val="00204C50"/>
    <w:rsid w:val="002146AC"/>
    <w:rsid w:val="0023684E"/>
    <w:rsid w:val="002465F5"/>
    <w:rsid w:val="002536AC"/>
    <w:rsid w:val="00254A8B"/>
    <w:rsid w:val="00271469"/>
    <w:rsid w:val="0028301E"/>
    <w:rsid w:val="00283FC9"/>
    <w:rsid w:val="00285827"/>
    <w:rsid w:val="00294E3E"/>
    <w:rsid w:val="00296E34"/>
    <w:rsid w:val="002A7F61"/>
    <w:rsid w:val="002E2C07"/>
    <w:rsid w:val="002E631C"/>
    <w:rsid w:val="0031184A"/>
    <w:rsid w:val="003152D7"/>
    <w:rsid w:val="00320C7D"/>
    <w:rsid w:val="00325218"/>
    <w:rsid w:val="00326697"/>
    <w:rsid w:val="003274F6"/>
    <w:rsid w:val="003330A8"/>
    <w:rsid w:val="00346BEF"/>
    <w:rsid w:val="00354C67"/>
    <w:rsid w:val="0036529F"/>
    <w:rsid w:val="00382C54"/>
    <w:rsid w:val="003843CE"/>
    <w:rsid w:val="003903EE"/>
    <w:rsid w:val="003A25CF"/>
    <w:rsid w:val="003B5329"/>
    <w:rsid w:val="003C3D25"/>
    <w:rsid w:val="003E76FD"/>
    <w:rsid w:val="003F14E6"/>
    <w:rsid w:val="003F3E9A"/>
    <w:rsid w:val="004107E3"/>
    <w:rsid w:val="0041145D"/>
    <w:rsid w:val="004119BB"/>
    <w:rsid w:val="00426CE0"/>
    <w:rsid w:val="004349C8"/>
    <w:rsid w:val="0043688A"/>
    <w:rsid w:val="0046111C"/>
    <w:rsid w:val="004661D5"/>
    <w:rsid w:val="004745BC"/>
    <w:rsid w:val="004828F6"/>
    <w:rsid w:val="004A17B1"/>
    <w:rsid w:val="004A22D7"/>
    <w:rsid w:val="004B039A"/>
    <w:rsid w:val="004B2FB4"/>
    <w:rsid w:val="004B33D2"/>
    <w:rsid w:val="004D49BB"/>
    <w:rsid w:val="004D5A83"/>
    <w:rsid w:val="004E67F2"/>
    <w:rsid w:val="004F2703"/>
    <w:rsid w:val="00521F9D"/>
    <w:rsid w:val="00522EBD"/>
    <w:rsid w:val="0052569F"/>
    <w:rsid w:val="005453AC"/>
    <w:rsid w:val="00555441"/>
    <w:rsid w:val="00557B2E"/>
    <w:rsid w:val="005939AF"/>
    <w:rsid w:val="005A2247"/>
    <w:rsid w:val="005A3807"/>
    <w:rsid w:val="005A4213"/>
    <w:rsid w:val="005B2679"/>
    <w:rsid w:val="005E0024"/>
    <w:rsid w:val="005E0BB2"/>
    <w:rsid w:val="005E298B"/>
    <w:rsid w:val="006000FE"/>
    <w:rsid w:val="006047B3"/>
    <w:rsid w:val="006051DC"/>
    <w:rsid w:val="006071DD"/>
    <w:rsid w:val="006074DD"/>
    <w:rsid w:val="00635F00"/>
    <w:rsid w:val="0065037B"/>
    <w:rsid w:val="00656D5D"/>
    <w:rsid w:val="0068652B"/>
    <w:rsid w:val="00694C15"/>
    <w:rsid w:val="0069542D"/>
    <w:rsid w:val="006B4406"/>
    <w:rsid w:val="006B4F19"/>
    <w:rsid w:val="006C1EE8"/>
    <w:rsid w:val="006C622A"/>
    <w:rsid w:val="006C7497"/>
    <w:rsid w:val="006E37C6"/>
    <w:rsid w:val="006E52D5"/>
    <w:rsid w:val="006F027B"/>
    <w:rsid w:val="006F797C"/>
    <w:rsid w:val="00706C07"/>
    <w:rsid w:val="0072236F"/>
    <w:rsid w:val="007305AC"/>
    <w:rsid w:val="007655EA"/>
    <w:rsid w:val="00766D13"/>
    <w:rsid w:val="00773E5D"/>
    <w:rsid w:val="00784289"/>
    <w:rsid w:val="007A2D02"/>
    <w:rsid w:val="007A66D4"/>
    <w:rsid w:val="007C7E90"/>
    <w:rsid w:val="007D3919"/>
    <w:rsid w:val="007E2B9F"/>
    <w:rsid w:val="007E7E2D"/>
    <w:rsid w:val="007F14FE"/>
    <w:rsid w:val="00812909"/>
    <w:rsid w:val="0081302E"/>
    <w:rsid w:val="00816910"/>
    <w:rsid w:val="008300CC"/>
    <w:rsid w:val="00853A59"/>
    <w:rsid w:val="008545E6"/>
    <w:rsid w:val="00893A54"/>
    <w:rsid w:val="008B155E"/>
    <w:rsid w:val="008C53FA"/>
    <w:rsid w:val="008E2343"/>
    <w:rsid w:val="00904071"/>
    <w:rsid w:val="00943D3B"/>
    <w:rsid w:val="00954CDA"/>
    <w:rsid w:val="00960C8D"/>
    <w:rsid w:val="00983211"/>
    <w:rsid w:val="009951CD"/>
    <w:rsid w:val="009B1B00"/>
    <w:rsid w:val="009B4032"/>
    <w:rsid w:val="009B73E3"/>
    <w:rsid w:val="009C2C7C"/>
    <w:rsid w:val="009C4ECD"/>
    <w:rsid w:val="009D28ED"/>
    <w:rsid w:val="009E1EAF"/>
    <w:rsid w:val="009F3052"/>
    <w:rsid w:val="009F69A7"/>
    <w:rsid w:val="00A0165B"/>
    <w:rsid w:val="00A04CD1"/>
    <w:rsid w:val="00A05FA9"/>
    <w:rsid w:val="00A35485"/>
    <w:rsid w:val="00A430A3"/>
    <w:rsid w:val="00A5264D"/>
    <w:rsid w:val="00A55FF2"/>
    <w:rsid w:val="00A61A22"/>
    <w:rsid w:val="00A710A5"/>
    <w:rsid w:val="00A711F6"/>
    <w:rsid w:val="00A82D42"/>
    <w:rsid w:val="00A879E8"/>
    <w:rsid w:val="00A92A2C"/>
    <w:rsid w:val="00A9649C"/>
    <w:rsid w:val="00AA6005"/>
    <w:rsid w:val="00AB38E6"/>
    <w:rsid w:val="00AC7119"/>
    <w:rsid w:val="00AC7A4C"/>
    <w:rsid w:val="00AD15E6"/>
    <w:rsid w:val="00AD7B38"/>
    <w:rsid w:val="00AF03F8"/>
    <w:rsid w:val="00AF5315"/>
    <w:rsid w:val="00B0080A"/>
    <w:rsid w:val="00B11890"/>
    <w:rsid w:val="00B1237F"/>
    <w:rsid w:val="00B168A7"/>
    <w:rsid w:val="00B33620"/>
    <w:rsid w:val="00B41EFC"/>
    <w:rsid w:val="00B6379E"/>
    <w:rsid w:val="00B645EF"/>
    <w:rsid w:val="00B73D2A"/>
    <w:rsid w:val="00B94CE6"/>
    <w:rsid w:val="00B95AFC"/>
    <w:rsid w:val="00BB37F6"/>
    <w:rsid w:val="00BB725B"/>
    <w:rsid w:val="00C13EA7"/>
    <w:rsid w:val="00C14E1C"/>
    <w:rsid w:val="00C1617E"/>
    <w:rsid w:val="00C1695B"/>
    <w:rsid w:val="00C25776"/>
    <w:rsid w:val="00C25C25"/>
    <w:rsid w:val="00C35739"/>
    <w:rsid w:val="00C421FE"/>
    <w:rsid w:val="00C51075"/>
    <w:rsid w:val="00C5178F"/>
    <w:rsid w:val="00C53F9D"/>
    <w:rsid w:val="00C566FC"/>
    <w:rsid w:val="00CC24EC"/>
    <w:rsid w:val="00CC7043"/>
    <w:rsid w:val="00CE0BFE"/>
    <w:rsid w:val="00CF31A5"/>
    <w:rsid w:val="00D04BB5"/>
    <w:rsid w:val="00D055A6"/>
    <w:rsid w:val="00D0730E"/>
    <w:rsid w:val="00D21B83"/>
    <w:rsid w:val="00D235B8"/>
    <w:rsid w:val="00D3307A"/>
    <w:rsid w:val="00D407AF"/>
    <w:rsid w:val="00D67D2C"/>
    <w:rsid w:val="00D705AB"/>
    <w:rsid w:val="00D71FAF"/>
    <w:rsid w:val="00D84357"/>
    <w:rsid w:val="00DF0038"/>
    <w:rsid w:val="00DF02A3"/>
    <w:rsid w:val="00E06B24"/>
    <w:rsid w:val="00E22756"/>
    <w:rsid w:val="00E229FA"/>
    <w:rsid w:val="00E2698F"/>
    <w:rsid w:val="00E271EE"/>
    <w:rsid w:val="00E34D7B"/>
    <w:rsid w:val="00E357B5"/>
    <w:rsid w:val="00E5601E"/>
    <w:rsid w:val="00E5620A"/>
    <w:rsid w:val="00E57390"/>
    <w:rsid w:val="00E5775C"/>
    <w:rsid w:val="00E961D0"/>
    <w:rsid w:val="00EA31E3"/>
    <w:rsid w:val="00EA6C2F"/>
    <w:rsid w:val="00EB05A4"/>
    <w:rsid w:val="00EC7A06"/>
    <w:rsid w:val="00EE5C4F"/>
    <w:rsid w:val="00F07121"/>
    <w:rsid w:val="00F11F9B"/>
    <w:rsid w:val="00F15F0A"/>
    <w:rsid w:val="00F3126B"/>
    <w:rsid w:val="00F333D8"/>
    <w:rsid w:val="00F3590E"/>
    <w:rsid w:val="00F463F5"/>
    <w:rsid w:val="00F72B14"/>
    <w:rsid w:val="00F77A92"/>
    <w:rsid w:val="00F843D5"/>
    <w:rsid w:val="00F855B4"/>
    <w:rsid w:val="00F86374"/>
    <w:rsid w:val="00FA1143"/>
    <w:rsid w:val="00FA3B19"/>
    <w:rsid w:val="00FB16D0"/>
    <w:rsid w:val="00FB2606"/>
    <w:rsid w:val="00FE5187"/>
    <w:rsid w:val="00FF509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B347123"/>
  <w15:docId w15:val="{5DBB3E4A-4042-47C7-B7BA-254B649D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C7DCD"/>
    <w:pPr>
      <w:spacing w:after="0" w:line="240" w:lineRule="exact"/>
    </w:pPr>
    <w:rPr>
      <w:rFonts w:ascii="Arial" w:eastAsia="Arial" w:hAnsi="Arial" w:cs="Times New Roman"/>
      <w:sz w:val="20"/>
      <w:szCs w:val="18"/>
      <w:lang w:val="en-GB"/>
    </w:rPr>
  </w:style>
  <w:style w:type="paragraph" w:styleId="Titlu1">
    <w:name w:val="heading 1"/>
    <w:basedOn w:val="Normal"/>
    <w:next w:val="Normal"/>
    <w:link w:val="Titlu1Caracter"/>
    <w:uiPriority w:val="9"/>
    <w:qFormat/>
    <w:rsid w:val="00D21B8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unhideWhenUsed/>
    <w:qFormat/>
    <w:rsid w:val="000C7DCD"/>
    <w:pPr>
      <w:keepNext/>
      <w:keepLines/>
      <w:spacing w:before="280" w:line="276" w:lineRule="auto"/>
      <w:outlineLvl w:val="1"/>
    </w:pPr>
    <w:rPr>
      <w:rFonts w:eastAsia="Times New Roman"/>
      <w:b/>
      <w:bCs/>
      <w:color w:val="000000"/>
      <w:sz w:val="27"/>
      <w:szCs w:val="28"/>
    </w:rPr>
  </w:style>
  <w:style w:type="paragraph" w:styleId="Titlu3">
    <w:name w:val="heading 3"/>
    <w:basedOn w:val="Normal"/>
    <w:next w:val="Normal"/>
    <w:link w:val="Titlu3Caracter"/>
    <w:uiPriority w:val="9"/>
    <w:unhideWhenUsed/>
    <w:qFormat/>
    <w:rsid w:val="000C7DCD"/>
    <w:pPr>
      <w:keepNext/>
      <w:keepLines/>
      <w:spacing w:before="240" w:line="276" w:lineRule="auto"/>
      <w:outlineLvl w:val="2"/>
    </w:pPr>
    <w:rPr>
      <w:b/>
      <w:color w:val="000000"/>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0C7DCD"/>
    <w:rPr>
      <w:rFonts w:ascii="Arial" w:eastAsia="Times New Roman" w:hAnsi="Arial" w:cs="Times New Roman"/>
      <w:b/>
      <w:bCs/>
      <w:color w:val="000000"/>
      <w:sz w:val="27"/>
      <w:szCs w:val="28"/>
      <w:lang w:val="en-GB"/>
    </w:rPr>
  </w:style>
  <w:style w:type="character" w:customStyle="1" w:styleId="Titlu3Caracter">
    <w:name w:val="Titlu 3 Caracter"/>
    <w:basedOn w:val="Fontdeparagrafimplicit"/>
    <w:link w:val="Titlu3"/>
    <w:uiPriority w:val="9"/>
    <w:rsid w:val="000C7DCD"/>
    <w:rPr>
      <w:rFonts w:ascii="Arial" w:eastAsia="Arial" w:hAnsi="Arial" w:cs="Times New Roman"/>
      <w:b/>
      <w:color w:val="000000"/>
      <w:sz w:val="24"/>
      <w:szCs w:val="24"/>
      <w:lang w:val="en-GB"/>
    </w:rPr>
  </w:style>
  <w:style w:type="paragraph" w:styleId="Textnotdesubsol">
    <w:name w:val="footnote text"/>
    <w:basedOn w:val="Normal"/>
    <w:link w:val="TextnotdesubsolCaracter"/>
    <w:unhideWhenUsed/>
    <w:qFormat/>
    <w:rsid w:val="000C7DCD"/>
    <w:pPr>
      <w:spacing w:line="240" w:lineRule="auto"/>
    </w:pPr>
    <w:rPr>
      <w:sz w:val="18"/>
      <w:szCs w:val="16"/>
    </w:rPr>
  </w:style>
  <w:style w:type="character" w:customStyle="1" w:styleId="TextnotdesubsolCaracter">
    <w:name w:val="Text notă de subsol Caracter"/>
    <w:basedOn w:val="Fontdeparagrafimplicit"/>
    <w:link w:val="Textnotdesubsol"/>
    <w:rsid w:val="000C7DCD"/>
    <w:rPr>
      <w:rFonts w:ascii="Arial" w:eastAsia="Arial" w:hAnsi="Arial" w:cs="Times New Roman"/>
      <w:sz w:val="18"/>
      <w:szCs w:val="16"/>
      <w:lang w:val="en-GB"/>
    </w:rPr>
  </w:style>
  <w:style w:type="character" w:styleId="Referinnotdesubsol">
    <w:name w:val="footnote reference"/>
    <w:uiPriority w:val="99"/>
    <w:unhideWhenUsed/>
    <w:rsid w:val="000C7DCD"/>
    <w:rPr>
      <w:rFonts w:ascii="Arial" w:hAnsi="Arial"/>
      <w:sz w:val="20"/>
      <w:vertAlign w:val="superscript"/>
    </w:rPr>
  </w:style>
  <w:style w:type="paragraph" w:styleId="Listparagraf">
    <w:name w:val="List Paragraph"/>
    <w:basedOn w:val="Normal"/>
    <w:uiPriority w:val="34"/>
    <w:qFormat/>
    <w:rsid w:val="000C7DCD"/>
    <w:pPr>
      <w:ind w:left="720"/>
      <w:contextualSpacing/>
    </w:pPr>
  </w:style>
  <w:style w:type="paragraph" w:styleId="Corptext">
    <w:name w:val="Body Text"/>
    <w:basedOn w:val="Normal"/>
    <w:link w:val="CorptextCaracter"/>
    <w:rsid w:val="000C7DCD"/>
    <w:pPr>
      <w:spacing w:after="120" w:line="276" w:lineRule="auto"/>
    </w:pPr>
    <w:rPr>
      <w:rFonts w:ascii="Calibri" w:eastAsia="Calibri" w:hAnsi="Calibri"/>
      <w:sz w:val="22"/>
      <w:szCs w:val="22"/>
    </w:rPr>
  </w:style>
  <w:style w:type="character" w:customStyle="1" w:styleId="CorptextCaracter">
    <w:name w:val="Corp text Caracter"/>
    <w:basedOn w:val="Fontdeparagrafimplicit"/>
    <w:link w:val="Corptext"/>
    <w:rsid w:val="000C7DCD"/>
    <w:rPr>
      <w:rFonts w:ascii="Calibri" w:eastAsia="Calibri" w:hAnsi="Calibri" w:cs="Times New Roman"/>
    </w:rPr>
  </w:style>
  <w:style w:type="paragraph" w:styleId="Listcumarcatori">
    <w:name w:val="List Bullet"/>
    <w:basedOn w:val="Normal"/>
    <w:uiPriority w:val="99"/>
    <w:unhideWhenUsed/>
    <w:qFormat/>
    <w:rsid w:val="0081302E"/>
    <w:pPr>
      <w:numPr>
        <w:numId w:val="3"/>
      </w:numPr>
      <w:contextualSpacing/>
    </w:pPr>
  </w:style>
  <w:style w:type="paragraph" w:styleId="Listacumarcatori3">
    <w:name w:val="List Bullet 3"/>
    <w:basedOn w:val="Listcumarcatori"/>
    <w:uiPriority w:val="99"/>
    <w:unhideWhenUsed/>
    <w:rsid w:val="0081302E"/>
    <w:pPr>
      <w:numPr>
        <w:ilvl w:val="1"/>
      </w:numPr>
    </w:pPr>
  </w:style>
  <w:style w:type="character" w:styleId="Hyperlink">
    <w:name w:val="Hyperlink"/>
    <w:unhideWhenUsed/>
    <w:rsid w:val="0081302E"/>
    <w:rPr>
      <w:color w:val="0000FF"/>
      <w:u w:val="single"/>
    </w:rPr>
  </w:style>
  <w:style w:type="character" w:customStyle="1" w:styleId="Titlu1Caracter">
    <w:name w:val="Titlu 1 Caracter"/>
    <w:basedOn w:val="Fontdeparagrafimplicit"/>
    <w:link w:val="Titlu1"/>
    <w:uiPriority w:val="9"/>
    <w:rsid w:val="00D21B83"/>
    <w:rPr>
      <w:rFonts w:asciiTheme="majorHAnsi" w:eastAsiaTheme="majorEastAsia" w:hAnsiTheme="majorHAnsi" w:cstheme="majorBidi"/>
      <w:color w:val="2E74B5" w:themeColor="accent1" w:themeShade="BF"/>
      <w:sz w:val="32"/>
      <w:szCs w:val="32"/>
      <w:lang w:val="en-GB"/>
    </w:rPr>
  </w:style>
  <w:style w:type="paragraph" w:styleId="TextnBalon">
    <w:name w:val="Balloon Text"/>
    <w:basedOn w:val="Normal"/>
    <w:link w:val="TextnBalonCaracter"/>
    <w:uiPriority w:val="99"/>
    <w:semiHidden/>
    <w:unhideWhenUsed/>
    <w:rsid w:val="00D3307A"/>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3307A"/>
    <w:rPr>
      <w:rFonts w:ascii="Tahoma" w:eastAsia="Arial" w:hAnsi="Tahoma" w:cs="Tahoma"/>
      <w:sz w:val="16"/>
      <w:szCs w:val="16"/>
      <w:lang w:val="en-GB"/>
    </w:rPr>
  </w:style>
  <w:style w:type="paragraph" w:styleId="Antet">
    <w:name w:val="header"/>
    <w:basedOn w:val="Normal"/>
    <w:link w:val="AntetCaracter"/>
    <w:uiPriority w:val="99"/>
    <w:unhideWhenUsed/>
    <w:rsid w:val="00D3307A"/>
    <w:pPr>
      <w:tabs>
        <w:tab w:val="center" w:pos="4536"/>
        <w:tab w:val="right" w:pos="9072"/>
      </w:tabs>
      <w:spacing w:line="240" w:lineRule="auto"/>
    </w:pPr>
  </w:style>
  <w:style w:type="character" w:customStyle="1" w:styleId="AntetCaracter">
    <w:name w:val="Antet Caracter"/>
    <w:basedOn w:val="Fontdeparagrafimplicit"/>
    <w:link w:val="Antet"/>
    <w:uiPriority w:val="99"/>
    <w:rsid w:val="00D3307A"/>
    <w:rPr>
      <w:rFonts w:ascii="Arial" w:eastAsia="Arial" w:hAnsi="Arial" w:cs="Times New Roman"/>
      <w:sz w:val="20"/>
      <w:szCs w:val="18"/>
      <w:lang w:val="en-GB"/>
    </w:rPr>
  </w:style>
  <w:style w:type="paragraph" w:styleId="Subsol">
    <w:name w:val="footer"/>
    <w:basedOn w:val="Normal"/>
    <w:link w:val="SubsolCaracter"/>
    <w:uiPriority w:val="99"/>
    <w:unhideWhenUsed/>
    <w:rsid w:val="00D3307A"/>
    <w:pPr>
      <w:tabs>
        <w:tab w:val="center" w:pos="4536"/>
        <w:tab w:val="right" w:pos="9072"/>
      </w:tabs>
      <w:spacing w:line="240" w:lineRule="auto"/>
    </w:pPr>
  </w:style>
  <w:style w:type="character" w:customStyle="1" w:styleId="SubsolCaracter">
    <w:name w:val="Subsol Caracter"/>
    <w:basedOn w:val="Fontdeparagrafimplicit"/>
    <w:link w:val="Subsol"/>
    <w:uiPriority w:val="99"/>
    <w:rsid w:val="00D3307A"/>
    <w:rPr>
      <w:rFonts w:ascii="Arial" w:eastAsia="Arial" w:hAnsi="Arial" w:cs="Times New Roman"/>
      <w:sz w:val="20"/>
      <w:szCs w:val="18"/>
      <w:lang w:val="en-GB"/>
    </w:rPr>
  </w:style>
  <w:style w:type="character" w:styleId="Referincomentariu">
    <w:name w:val="annotation reference"/>
    <w:basedOn w:val="Fontdeparagrafimplicit"/>
    <w:uiPriority w:val="99"/>
    <w:semiHidden/>
    <w:unhideWhenUsed/>
    <w:rsid w:val="00FA3B19"/>
    <w:rPr>
      <w:sz w:val="16"/>
      <w:szCs w:val="16"/>
    </w:rPr>
  </w:style>
  <w:style w:type="paragraph" w:styleId="Textcomentariu">
    <w:name w:val="annotation text"/>
    <w:basedOn w:val="Normal"/>
    <w:link w:val="TextcomentariuCaracter"/>
    <w:uiPriority w:val="99"/>
    <w:unhideWhenUsed/>
    <w:rsid w:val="00FA3B19"/>
    <w:pPr>
      <w:spacing w:line="240" w:lineRule="auto"/>
    </w:pPr>
    <w:rPr>
      <w:szCs w:val="20"/>
    </w:rPr>
  </w:style>
  <w:style w:type="character" w:customStyle="1" w:styleId="TextcomentariuCaracter">
    <w:name w:val="Text comentariu Caracter"/>
    <w:basedOn w:val="Fontdeparagrafimplicit"/>
    <w:link w:val="Textcomentariu"/>
    <w:uiPriority w:val="99"/>
    <w:rsid w:val="00FA3B19"/>
    <w:rPr>
      <w:rFonts w:ascii="Arial" w:eastAsia="Arial" w:hAnsi="Arial" w:cs="Times New Roman"/>
      <w:sz w:val="20"/>
      <w:szCs w:val="20"/>
      <w:lang w:val="en-GB"/>
    </w:rPr>
  </w:style>
  <w:style w:type="paragraph" w:styleId="SubiectComentariu">
    <w:name w:val="annotation subject"/>
    <w:basedOn w:val="Textcomentariu"/>
    <w:next w:val="Textcomentariu"/>
    <w:link w:val="SubiectComentariuCaracter"/>
    <w:uiPriority w:val="99"/>
    <w:semiHidden/>
    <w:unhideWhenUsed/>
    <w:rsid w:val="00FA3B19"/>
    <w:rPr>
      <w:b/>
      <w:bCs/>
    </w:rPr>
  </w:style>
  <w:style w:type="character" w:customStyle="1" w:styleId="SubiectComentariuCaracter">
    <w:name w:val="Subiect Comentariu Caracter"/>
    <w:basedOn w:val="TextcomentariuCaracter"/>
    <w:link w:val="SubiectComentariu"/>
    <w:uiPriority w:val="99"/>
    <w:semiHidden/>
    <w:rsid w:val="00FA3B19"/>
    <w:rPr>
      <w:rFonts w:ascii="Arial" w:eastAsia="Arial" w:hAnsi="Arial" w:cs="Times New Roman"/>
      <w:b/>
      <w:bCs/>
      <w:sz w:val="20"/>
      <w:szCs w:val="20"/>
      <w:lang w:val="en-GB"/>
    </w:rPr>
  </w:style>
  <w:style w:type="paragraph" w:customStyle="1" w:styleId="ListParagraph2">
    <w:name w:val="List Paragraph2"/>
    <w:basedOn w:val="Normal"/>
    <w:rsid w:val="00A55FF2"/>
    <w:pPr>
      <w:suppressAutoHyphens/>
      <w:spacing w:after="200" w:line="276" w:lineRule="auto"/>
      <w:ind w:left="720"/>
      <w:contextualSpacing/>
    </w:pPr>
    <w:rPr>
      <w:rFonts w:ascii="Calibri" w:eastAsia="Calibri" w:hAnsi="Calibri" w:cs="Calibri"/>
      <w:sz w:val="22"/>
      <w:szCs w:val="22"/>
      <w:lang w:val="en-US" w:eastAsia="zh-CN"/>
    </w:rPr>
  </w:style>
  <w:style w:type="paragraph" w:styleId="Textsimplu">
    <w:name w:val="Plain Text"/>
    <w:basedOn w:val="Normal"/>
    <w:link w:val="TextsimpluCaracter"/>
    <w:uiPriority w:val="99"/>
    <w:unhideWhenUsed/>
    <w:rsid w:val="00A55FF2"/>
    <w:pPr>
      <w:spacing w:line="240" w:lineRule="auto"/>
    </w:pPr>
    <w:rPr>
      <w:rFonts w:ascii="Calibri" w:eastAsia="Calibri" w:hAnsi="Calibri"/>
      <w:sz w:val="22"/>
      <w:szCs w:val="21"/>
    </w:rPr>
  </w:style>
  <w:style w:type="character" w:customStyle="1" w:styleId="TextsimpluCaracter">
    <w:name w:val="Text simplu Caracter"/>
    <w:basedOn w:val="Fontdeparagrafimplicit"/>
    <w:link w:val="Textsimplu"/>
    <w:uiPriority w:val="99"/>
    <w:rsid w:val="00A55FF2"/>
    <w:rPr>
      <w:rFonts w:ascii="Calibri" w:eastAsia="Calibri" w:hAnsi="Calibri" w:cs="Times New Roman"/>
      <w:szCs w:val="21"/>
      <w:lang w:val="en-GB"/>
    </w:rPr>
  </w:style>
  <w:style w:type="paragraph" w:styleId="Revizuire">
    <w:name w:val="Revision"/>
    <w:hidden/>
    <w:uiPriority w:val="99"/>
    <w:semiHidden/>
    <w:rsid w:val="00D235B8"/>
    <w:pPr>
      <w:spacing w:after="0" w:line="240" w:lineRule="auto"/>
    </w:pPr>
    <w:rPr>
      <w:rFonts w:ascii="Arial" w:eastAsia="Arial" w:hAnsi="Arial" w:cs="Times New Roman"/>
      <w:sz w:val="20"/>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112498">
      <w:bodyDiv w:val="1"/>
      <w:marLeft w:val="0"/>
      <w:marRight w:val="0"/>
      <w:marTop w:val="0"/>
      <w:marBottom w:val="0"/>
      <w:divBdr>
        <w:top w:val="none" w:sz="0" w:space="0" w:color="auto"/>
        <w:left w:val="none" w:sz="0" w:space="0" w:color="auto"/>
        <w:bottom w:val="none" w:sz="0" w:space="0" w:color="auto"/>
        <w:right w:val="none" w:sz="0" w:space="0" w:color="auto"/>
      </w:divBdr>
    </w:div>
    <w:div w:id="1317764466">
      <w:bodyDiv w:val="1"/>
      <w:marLeft w:val="0"/>
      <w:marRight w:val="0"/>
      <w:marTop w:val="0"/>
      <w:marBottom w:val="0"/>
      <w:divBdr>
        <w:top w:val="none" w:sz="0" w:space="0" w:color="auto"/>
        <w:left w:val="none" w:sz="0" w:space="0" w:color="auto"/>
        <w:bottom w:val="none" w:sz="0" w:space="0" w:color="auto"/>
        <w:right w:val="none" w:sz="0" w:space="0" w:color="auto"/>
      </w:divBdr>
    </w:div>
    <w:div w:id="1393651365">
      <w:bodyDiv w:val="1"/>
      <w:marLeft w:val="0"/>
      <w:marRight w:val="0"/>
      <w:marTop w:val="0"/>
      <w:marBottom w:val="0"/>
      <w:divBdr>
        <w:top w:val="none" w:sz="0" w:space="0" w:color="auto"/>
        <w:left w:val="none" w:sz="0" w:space="0" w:color="auto"/>
        <w:bottom w:val="none" w:sz="0" w:space="0" w:color="auto"/>
        <w:right w:val="none" w:sz="0" w:space="0" w:color="auto"/>
      </w:divBdr>
    </w:div>
    <w:div w:id="1546479125">
      <w:bodyDiv w:val="1"/>
      <w:marLeft w:val="0"/>
      <w:marRight w:val="0"/>
      <w:marTop w:val="0"/>
      <w:marBottom w:val="0"/>
      <w:divBdr>
        <w:top w:val="none" w:sz="0" w:space="0" w:color="auto"/>
        <w:left w:val="none" w:sz="0" w:space="0" w:color="auto"/>
        <w:bottom w:val="none" w:sz="0" w:space="0" w:color="auto"/>
        <w:right w:val="none" w:sz="0" w:space="0" w:color="auto"/>
      </w:divBdr>
    </w:div>
    <w:div w:id="170671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huleansky@ceda.md" TargetMode="External"/><Relationship Id="rId13" Type="http://schemas.openxmlformats.org/officeDocument/2006/relationships/hyperlink" Target="http://www.edu.m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da.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da.md/en/gallery/vide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ceda.on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44DBD-9D55-470D-BB10-966E98291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4801</Words>
  <Characters>27848</Characters>
  <Application>Microsoft Office Word</Application>
  <DocSecurity>0</DocSecurity>
  <Lines>232</Lines>
  <Paragraphs>65</Paragraphs>
  <ScaleCrop>false</ScaleCrop>
  <HeadingPairs>
    <vt:vector size="6" baseType="variant">
      <vt:variant>
        <vt:lpstr>Titlu</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Austrian Development Agency</Company>
  <LinksUpToDate>false</LinksUpToDate>
  <CharactersWithSpaces>32584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2017-03-21T09:28:00Z</dcterms:created>
  <dcterms:modified xsi:type="dcterms:W3CDTF">2017-03-21T09:36:00Z</dcterms:modified>
</cp:coreProperties>
</file>