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3DA0" w14:textId="77777777" w:rsidR="00083EEE" w:rsidRPr="00E56CBD" w:rsidRDefault="00083EEE" w:rsidP="00543444">
      <w:pPr>
        <w:rPr>
          <w:lang w:val="en-US"/>
        </w:rPr>
      </w:pPr>
    </w:p>
    <w:p w14:paraId="1A250296" w14:textId="77777777" w:rsidR="00830F45" w:rsidRPr="00E56CBD" w:rsidRDefault="00830F45" w:rsidP="00830F45">
      <w:pPr>
        <w:jc w:val="center"/>
        <w:rPr>
          <w:lang w:val="en-US"/>
        </w:rPr>
      </w:pPr>
    </w:p>
    <w:p w14:paraId="18E0F7B5" w14:textId="77777777" w:rsidR="00830F45" w:rsidRPr="001203C2" w:rsidRDefault="009D32B5" w:rsidP="00830F45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203C2">
        <w:rPr>
          <w:rFonts w:ascii="Times New Roman" w:hAnsi="Times New Roman"/>
          <w:b/>
          <w:bCs/>
          <w:sz w:val="28"/>
          <w:szCs w:val="28"/>
          <w:lang w:val="en-GB"/>
        </w:rPr>
        <w:t>Report on the</w:t>
      </w:r>
      <w:r w:rsidR="00830F45" w:rsidRPr="001203C2">
        <w:rPr>
          <w:rFonts w:ascii="Times New Roman" w:hAnsi="Times New Roman"/>
          <w:b/>
          <w:bCs/>
          <w:sz w:val="28"/>
          <w:szCs w:val="28"/>
          <w:lang w:val="en-GB"/>
        </w:rPr>
        <w:t xml:space="preserve"> implemented activities for </w:t>
      </w:r>
      <w:r w:rsidR="005F5200" w:rsidRPr="001203C2">
        <w:rPr>
          <w:rFonts w:ascii="Times New Roman" w:hAnsi="Times New Roman"/>
          <w:b/>
          <w:bCs/>
          <w:sz w:val="28"/>
          <w:szCs w:val="28"/>
          <w:lang w:val="en-GB"/>
        </w:rPr>
        <w:t>20</w:t>
      </w:r>
      <w:r w:rsidR="005E5A3D" w:rsidRPr="001203C2">
        <w:rPr>
          <w:rFonts w:ascii="Times New Roman" w:hAnsi="Times New Roman"/>
          <w:b/>
          <w:bCs/>
          <w:sz w:val="28"/>
          <w:szCs w:val="28"/>
          <w:lang w:val="en-GB"/>
        </w:rPr>
        <w:t>20</w:t>
      </w:r>
      <w:r w:rsidR="001203C2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830F45" w:rsidRPr="001203C2">
        <w:rPr>
          <w:rFonts w:ascii="Times New Roman" w:hAnsi="Times New Roman"/>
          <w:b/>
          <w:bCs/>
          <w:sz w:val="28"/>
          <w:szCs w:val="28"/>
          <w:lang w:val="en-GB"/>
        </w:rPr>
        <w:t xml:space="preserve">in the Re-Engineering Vocational Orientation and Career Counselling II (REVOCC II) and Moldova Employment and Entrepreneurship Education and Training Activity IV (MEEETA IV) Projects, </w:t>
      </w:r>
    </w:p>
    <w:p w14:paraId="098B8B9C" w14:textId="41AF474F" w:rsidR="00830F45" w:rsidRPr="001203C2" w:rsidRDefault="00830F45" w:rsidP="00830F45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203C2">
        <w:rPr>
          <w:rFonts w:ascii="Times New Roman" w:hAnsi="Times New Roman"/>
          <w:b/>
          <w:bCs/>
          <w:sz w:val="28"/>
          <w:szCs w:val="28"/>
          <w:lang w:val="en-GB"/>
        </w:rPr>
        <w:t>implemented by CEDA</w:t>
      </w:r>
      <w:r w:rsidR="004C68C4">
        <w:rPr>
          <w:rFonts w:ascii="Times New Roman" w:hAnsi="Times New Roman"/>
          <w:b/>
          <w:bCs/>
          <w:sz w:val="28"/>
          <w:szCs w:val="28"/>
          <w:lang w:val="en-GB"/>
        </w:rPr>
        <w:t xml:space="preserve"> with the financial support of ADA and LED.</w:t>
      </w:r>
    </w:p>
    <w:p w14:paraId="4977A3A2" w14:textId="77777777" w:rsidR="00830F45" w:rsidRPr="00DC0671" w:rsidRDefault="00830F45" w:rsidP="00830F45">
      <w:pPr>
        <w:rPr>
          <w:b/>
          <w:lang w:val="en-GB"/>
        </w:rPr>
      </w:pPr>
    </w:p>
    <w:p w14:paraId="0DCD4E07" w14:textId="77777777" w:rsidR="00830F45" w:rsidRPr="00DC0671" w:rsidRDefault="00830F45" w:rsidP="00830F45">
      <w:pPr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Style w:val="TableGrid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98"/>
        <w:gridCol w:w="5589"/>
      </w:tblGrid>
      <w:tr w:rsidR="002241C0" w:rsidRPr="00DC0671" w14:paraId="12D4969B" w14:textId="77777777" w:rsidTr="00DC0671">
        <w:tc>
          <w:tcPr>
            <w:tcW w:w="5298" w:type="dxa"/>
            <w:shd w:val="clear" w:color="auto" w:fill="B6DDE8" w:themeFill="accent5" w:themeFillTint="66"/>
          </w:tcPr>
          <w:p w14:paraId="183723A9" w14:textId="77777777" w:rsidR="002241C0" w:rsidRPr="00DC0671" w:rsidRDefault="002241C0" w:rsidP="001203C2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71">
              <w:rPr>
                <w:rFonts w:ascii="Times New Roman" w:hAnsi="Times New Roman"/>
                <w:sz w:val="28"/>
                <w:szCs w:val="28"/>
              </w:rPr>
              <w:t>Activities</w:t>
            </w:r>
          </w:p>
          <w:p w14:paraId="165FB7F4" w14:textId="3DAC6D6E" w:rsidR="002241C0" w:rsidRPr="00DC0671" w:rsidRDefault="002241C0" w:rsidP="001203C2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71">
              <w:rPr>
                <w:rFonts w:ascii="Times New Roman" w:hAnsi="Times New Roman"/>
                <w:sz w:val="28"/>
                <w:szCs w:val="28"/>
              </w:rPr>
              <w:t>REVOCC II project</w:t>
            </w:r>
            <w:r w:rsidR="00AC3A25">
              <w:rPr>
                <w:rFonts w:ascii="Times New Roman" w:hAnsi="Times New Roman"/>
                <w:sz w:val="28"/>
                <w:szCs w:val="28"/>
              </w:rPr>
              <w:t>, financed by ADA</w:t>
            </w:r>
          </w:p>
        </w:tc>
        <w:tc>
          <w:tcPr>
            <w:tcW w:w="5589" w:type="dxa"/>
            <w:shd w:val="clear" w:color="auto" w:fill="B6DDE8" w:themeFill="accent5" w:themeFillTint="66"/>
          </w:tcPr>
          <w:p w14:paraId="7120CFE6" w14:textId="77777777" w:rsidR="002241C0" w:rsidRPr="00DC0671" w:rsidRDefault="002241C0" w:rsidP="001203C2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71">
              <w:rPr>
                <w:rFonts w:ascii="Times New Roman" w:hAnsi="Times New Roman"/>
                <w:sz w:val="28"/>
                <w:szCs w:val="28"/>
              </w:rPr>
              <w:t>Results</w:t>
            </w:r>
          </w:p>
        </w:tc>
      </w:tr>
      <w:tr w:rsidR="00266E6D" w:rsidRPr="00DC0671" w14:paraId="71A65458" w14:textId="77777777" w:rsidTr="00DC0671">
        <w:tc>
          <w:tcPr>
            <w:tcW w:w="10887" w:type="dxa"/>
            <w:gridSpan w:val="2"/>
            <w:shd w:val="clear" w:color="auto" w:fill="FABF8F" w:themeFill="accent6" w:themeFillTint="99"/>
          </w:tcPr>
          <w:p w14:paraId="00A26917" w14:textId="77777777" w:rsidR="00266E6D" w:rsidRPr="00DC0671" w:rsidRDefault="00266E6D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1.</w:t>
            </w:r>
            <w:r w:rsidR="00440D27" w:rsidRPr="00DC0671">
              <w:rPr>
                <w:rFonts w:ascii="Times New Roman" w:eastAsia="Arial" w:hAnsi="Times New Roman"/>
                <w:sz w:val="24"/>
                <w:szCs w:val="24"/>
                <w:u w:val="single"/>
              </w:rPr>
              <w:t xml:space="preserve"> Output 1: </w:t>
            </w:r>
            <w:r w:rsidR="00440D27" w:rsidRPr="00DC0671">
              <w:rPr>
                <w:rFonts w:ascii="Times New Roman" w:eastAsia="Arial" w:hAnsi="Times New Roman"/>
                <w:sz w:val="24"/>
                <w:szCs w:val="24"/>
              </w:rPr>
              <w:t>VET school students have gender equal and inclusive access to relevant CG services supporting their economic empowerment and integration into the labour market</w:t>
            </w:r>
          </w:p>
        </w:tc>
      </w:tr>
      <w:tr w:rsidR="002241C0" w:rsidRPr="00DC0671" w14:paraId="1CC00E83" w14:textId="77777777" w:rsidTr="00DC0671">
        <w:tc>
          <w:tcPr>
            <w:tcW w:w="5298" w:type="dxa"/>
          </w:tcPr>
          <w:p w14:paraId="14FEAEA1" w14:textId="77777777" w:rsidR="002241C0" w:rsidRPr="00DC0671" w:rsidRDefault="002241C0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Activity no. 1 </w:t>
            </w:r>
          </w:p>
          <w:p w14:paraId="097E22D8" w14:textId="77777777" w:rsidR="002241C0" w:rsidRPr="00DC0671" w:rsidRDefault="002241C0" w:rsidP="00E56CBD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Training of VET teachers on” Personal Development” discipline</w:t>
            </w:r>
          </w:p>
        </w:tc>
        <w:tc>
          <w:tcPr>
            <w:tcW w:w="5589" w:type="dxa"/>
          </w:tcPr>
          <w:p w14:paraId="470B6F77" w14:textId="77777777" w:rsidR="0063603F" w:rsidRPr="0063603F" w:rsidRDefault="0063603F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Candara" w:hAnsi="Times New Roman"/>
                <w:b w:val="0"/>
                <w:bCs/>
                <w:sz w:val="24"/>
                <w:szCs w:val="24"/>
              </w:rPr>
              <w:t>40</w:t>
            </w:r>
            <w:r w:rsidR="001203C2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en-US"/>
              </w:rPr>
              <w:t xml:space="preserve"> VET teachers</w:t>
            </w:r>
            <w:r w:rsidRPr="0063603F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en-US"/>
              </w:rPr>
              <w:t xml:space="preserve"> improved their capacity in issues related to </w:t>
            </w:r>
            <w:r w:rsidRPr="0063603F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educational inclusion and employment of students with special educational needs</w:t>
            </w:r>
            <w:r w:rsidR="00A73220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B16104" w:rsidRPr="00DC0671" w14:paraId="2176E4A6" w14:textId="77777777" w:rsidTr="00DC0671">
        <w:tc>
          <w:tcPr>
            <w:tcW w:w="5298" w:type="dxa"/>
          </w:tcPr>
          <w:p w14:paraId="0EF968BF" w14:textId="77777777" w:rsidR="00B16104" w:rsidRPr="00DC0671" w:rsidRDefault="00B16104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 2</w:t>
            </w:r>
          </w:p>
          <w:p w14:paraId="113420DC" w14:textId="77777777" w:rsidR="00B16104" w:rsidRPr="00DC0671" w:rsidRDefault="00B16104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Capacity development for VET institutions’ administration on issues related to career guidance</w:t>
            </w:r>
          </w:p>
        </w:tc>
        <w:tc>
          <w:tcPr>
            <w:tcW w:w="5589" w:type="dxa"/>
          </w:tcPr>
          <w:p w14:paraId="17DD579D" w14:textId="77777777" w:rsidR="00B16104" w:rsidRPr="00DC0671" w:rsidRDefault="001203C2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31</w:t>
            </w:r>
            <w:r w:rsidR="00B16104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VET </w:t>
            </w:r>
            <w:r w:rsidR="0063603F">
              <w:rPr>
                <w:rFonts w:ascii="Times New Roman" w:hAnsi="Times New Roman"/>
                <w:b w:val="0"/>
                <w:bCs/>
                <w:sz w:val="24"/>
                <w:szCs w:val="24"/>
              </w:rPr>
              <w:t>administrators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63603F" w:rsidRPr="0063603F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en-US"/>
              </w:rPr>
              <w:t>improved their capacity in issues related to career guidance at institutional level</w:t>
            </w:r>
            <w:r w:rsidR="00A73220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241C0" w:rsidRPr="00DC0671" w14:paraId="6D56F13D" w14:textId="77777777" w:rsidTr="00DC0671">
        <w:tc>
          <w:tcPr>
            <w:tcW w:w="5298" w:type="dxa"/>
          </w:tcPr>
          <w:p w14:paraId="692E7A23" w14:textId="77777777" w:rsidR="002241C0" w:rsidRPr="00DC0671" w:rsidRDefault="00B16104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 3</w:t>
            </w:r>
          </w:p>
          <w:p w14:paraId="371075A5" w14:textId="77777777" w:rsidR="002241C0" w:rsidRPr="00DC0671" w:rsidRDefault="002241C0" w:rsidP="00E56CBD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Employment support initiatives for VET graduates</w:t>
            </w:r>
          </w:p>
        </w:tc>
        <w:tc>
          <w:tcPr>
            <w:tcW w:w="5589" w:type="dxa"/>
          </w:tcPr>
          <w:p w14:paraId="0D7E081F" w14:textId="77777777" w:rsidR="002241C0" w:rsidRPr="00DC0671" w:rsidRDefault="00814CA0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192 VET students (164 girls and 28</w:t>
            </w:r>
            <w:r w:rsidR="0063603F" w:rsidRPr="0063603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boys) </w:t>
            </w:r>
            <w:r w:rsidR="002241C0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atten</w:t>
            </w:r>
            <w:r w:rsidR="001203C2">
              <w:rPr>
                <w:rFonts w:ascii="Times New Roman" w:hAnsi="Times New Roman"/>
                <w:b w:val="0"/>
                <w:bCs/>
                <w:sz w:val="24"/>
                <w:szCs w:val="24"/>
              </w:rPr>
              <w:t>ded the master classes for hairdressers, seamstresses and</w:t>
            </w:r>
            <w:r w:rsidR="0063603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bakers</w:t>
            </w:r>
            <w:r w:rsidR="00A73220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14:paraId="370A442F" w14:textId="77777777" w:rsidR="00B16104" w:rsidRPr="00DC0671" w:rsidRDefault="00B16104" w:rsidP="00B16104">
            <w:pPr>
              <w:pStyle w:val="MediumGrid1-Accent21"/>
              <w:spacing w:before="120" w:after="120" w:line="240" w:lineRule="auto"/>
              <w:ind w:left="33" w:right="144"/>
              <w:jc w:val="both"/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</w:pPr>
            <w:r w:rsidRPr="00DC0671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 xml:space="preserve">Internship program was conducted for </w:t>
            </w:r>
            <w:r w:rsidR="001203C2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>3</w:t>
            </w:r>
            <w:r w:rsidRPr="00DC0671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 xml:space="preserve">0 young VET graduates from </w:t>
            </w:r>
            <w:r w:rsidR="001203C2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>20</w:t>
            </w:r>
            <w:r w:rsidRPr="00DC0671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 xml:space="preserve"> VET institutions.</w:t>
            </w:r>
          </w:p>
          <w:p w14:paraId="1FE69E63" w14:textId="77777777" w:rsidR="00B16104" w:rsidRPr="00DC0671" w:rsidRDefault="00B16104" w:rsidP="008241B1">
            <w:pPr>
              <w:pStyle w:val="MediumGrid1-Accent21"/>
              <w:spacing w:before="120" w:after="120" w:line="240" w:lineRule="auto"/>
              <w:ind w:left="33" w:right="144"/>
              <w:jc w:val="both"/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</w:pPr>
            <w:r w:rsidRPr="00DC0671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 xml:space="preserve">Partnership agreements have been signed with </w:t>
            </w:r>
            <w:r w:rsidR="00814CA0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>15</w:t>
            </w:r>
            <w:r w:rsidRPr="00DC0671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 xml:space="preserve"> companies with different fields of activity. As a result of the Internship program, </w:t>
            </w:r>
            <w:r w:rsidR="001203C2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>3</w:t>
            </w:r>
            <w:r w:rsidRPr="00DC0671">
              <w:rPr>
                <w:rFonts w:ascii="Times New Roman" w:eastAsia="Arial Unicode MS" w:hAnsi="Times New Roman"/>
                <w:sz w:val="24"/>
                <w:szCs w:val="24"/>
                <w:lang w:val="en-GB" w:eastAsia="ro-RO"/>
              </w:rPr>
              <w:t>0 young people have been employed according to their fields of study from VET institutions.</w:t>
            </w:r>
          </w:p>
        </w:tc>
      </w:tr>
      <w:tr w:rsidR="00B16104" w:rsidRPr="00DC0671" w14:paraId="18E54597" w14:textId="77777777" w:rsidTr="00DC0671">
        <w:trPr>
          <w:trHeight w:val="70"/>
        </w:trPr>
        <w:tc>
          <w:tcPr>
            <w:tcW w:w="5298" w:type="dxa"/>
          </w:tcPr>
          <w:p w14:paraId="3B71909F" w14:textId="77777777" w:rsidR="00B16104" w:rsidRPr="00DC0671" w:rsidRDefault="00B16104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no.4</w:t>
            </w:r>
          </w:p>
          <w:p w14:paraId="0EC5E720" w14:textId="77777777" w:rsidR="00B16104" w:rsidRPr="00DC0671" w:rsidRDefault="00B16104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eastAsia="Arial" w:hAnsi="Times New Roman"/>
                <w:b w:val="0"/>
                <w:i/>
                <w:sz w:val="24"/>
                <w:szCs w:val="24"/>
              </w:rPr>
              <w:t>“Leadership for entrepreneurship” post-VET training offer for young women</w:t>
            </w:r>
          </w:p>
        </w:tc>
        <w:tc>
          <w:tcPr>
            <w:tcW w:w="5589" w:type="dxa"/>
          </w:tcPr>
          <w:p w14:paraId="5940756A" w14:textId="77777777" w:rsidR="00B16104" w:rsidRPr="00DC0671" w:rsidRDefault="0063603F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 w:val="0"/>
                <w:sz w:val="24"/>
                <w:szCs w:val="24"/>
              </w:rPr>
              <w:t>C</w:t>
            </w:r>
            <w:r w:rsidR="00A25FAF" w:rsidRPr="00DC0671">
              <w:rPr>
                <w:rFonts w:ascii="Times New Roman" w:eastAsia="Arial" w:hAnsi="Times New Roman"/>
                <w:b w:val="0"/>
                <w:sz w:val="24"/>
                <w:szCs w:val="24"/>
              </w:rPr>
              <w:t>ourses of “Leadership for entrepreneu</w:t>
            </w:r>
            <w:r w:rsidR="000A0875" w:rsidRPr="00DC0671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rship” have been attended by </w:t>
            </w:r>
            <w:r w:rsidR="001203C2">
              <w:rPr>
                <w:rFonts w:ascii="Times New Roman" w:eastAsia="Arial" w:hAnsi="Times New Roman"/>
                <w:b w:val="0"/>
                <w:sz w:val="24"/>
                <w:szCs w:val="24"/>
              </w:rPr>
              <w:t>22</w:t>
            </w:r>
            <w:r w:rsidR="00A25FAF" w:rsidRPr="00DC0671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 young women</w:t>
            </w:r>
            <w:r w:rsidR="001203C2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 and 22</w:t>
            </w:r>
            <w:r w:rsidR="004A61E3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 young women d</w:t>
            </w:r>
            <w:r w:rsidR="009B1005">
              <w:rPr>
                <w:rFonts w:ascii="Times New Roman" w:eastAsia="Arial" w:hAnsi="Times New Roman"/>
                <w:b w:val="0"/>
                <w:sz w:val="24"/>
                <w:szCs w:val="24"/>
              </w:rPr>
              <w:t>eveloped their business plans. 3</w:t>
            </w:r>
            <w:r w:rsidR="004A61E3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 young women initiated their start-ups.</w:t>
            </w:r>
          </w:p>
        </w:tc>
      </w:tr>
      <w:tr w:rsidR="00266E6D" w:rsidRPr="00DC0671" w14:paraId="04C4ECBB" w14:textId="77777777" w:rsidTr="00DC0671">
        <w:tc>
          <w:tcPr>
            <w:tcW w:w="10887" w:type="dxa"/>
            <w:gridSpan w:val="2"/>
            <w:shd w:val="clear" w:color="auto" w:fill="FABF8F" w:themeFill="accent6" w:themeFillTint="99"/>
          </w:tcPr>
          <w:p w14:paraId="2EAB82C8" w14:textId="02A6008B" w:rsidR="00266E6D" w:rsidRPr="00DC0671" w:rsidRDefault="00266E6D" w:rsidP="00440D27">
            <w:pPr>
              <w:spacing w:before="120" w:after="120"/>
              <w:ind w:left="144" w:right="144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</w:pPr>
            <w:r w:rsidRPr="00DC0671">
              <w:rPr>
                <w:rFonts w:ascii="Times New Roman" w:eastAsia="Candara" w:hAnsi="Times New Roman"/>
                <w:b/>
                <w:bCs/>
                <w:sz w:val="24"/>
                <w:szCs w:val="24"/>
                <w:lang w:val="en-GB"/>
              </w:rPr>
              <w:t xml:space="preserve">2. </w:t>
            </w:r>
            <w:r w:rsidR="00440D27" w:rsidRPr="00DC0671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val="en-GB" w:eastAsia="ro-RO"/>
              </w:rPr>
              <w:t>Output 2:</w:t>
            </w:r>
            <w:r w:rsidR="00440D27"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In-service Training and</w:t>
            </w:r>
            <w:r w:rsidR="00C93A9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</w:t>
            </w:r>
            <w:r w:rsidR="00440D27"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Teacher Professional Development in CG </w:t>
            </w:r>
            <w:r w:rsidR="00C93A91"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issues are</w:t>
            </w:r>
            <w:r w:rsidR="00440D27"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in place</w:t>
            </w:r>
          </w:p>
        </w:tc>
      </w:tr>
      <w:tr w:rsidR="00A25FAF" w:rsidRPr="00DC0671" w14:paraId="0A35E6EE" w14:textId="77777777" w:rsidTr="00DC0671">
        <w:tc>
          <w:tcPr>
            <w:tcW w:w="5298" w:type="dxa"/>
          </w:tcPr>
          <w:p w14:paraId="11BA6CA5" w14:textId="77777777" w:rsidR="00A25FAF" w:rsidRPr="00DC0671" w:rsidRDefault="00A25FAF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no.1</w:t>
            </w:r>
          </w:p>
          <w:p w14:paraId="37E6BDF3" w14:textId="77777777" w:rsidR="00A25FAF" w:rsidRPr="00DC0671" w:rsidRDefault="00A25FAF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eastAsia="Candara" w:hAnsi="Times New Roman"/>
                <w:b w:val="0"/>
                <w:i/>
                <w:sz w:val="24"/>
                <w:szCs w:val="24"/>
              </w:rPr>
              <w:t>Development of the “Career Management” training module</w:t>
            </w:r>
          </w:p>
        </w:tc>
        <w:tc>
          <w:tcPr>
            <w:tcW w:w="5589" w:type="dxa"/>
          </w:tcPr>
          <w:p w14:paraId="2A11DC1C" w14:textId="77777777" w:rsidR="002D3C7C" w:rsidRPr="00DC0671" w:rsidRDefault="002D3C7C" w:rsidP="00A25FAF">
            <w:pPr>
              <w:spacing w:before="120" w:after="12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D3C7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module is included in the offer of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7 </w:t>
            </w:r>
            <w:r w:rsidRPr="002D3C7C">
              <w:rPr>
                <w:rFonts w:ascii="Times New Roman" w:hAnsi="Times New Roman"/>
                <w:sz w:val="24"/>
                <w:szCs w:val="24"/>
                <w:lang w:val="en-GB"/>
              </w:rPr>
              <w:t>in-service training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providers.</w:t>
            </w:r>
          </w:p>
        </w:tc>
      </w:tr>
      <w:tr w:rsidR="00A25FAF" w:rsidRPr="00DC0671" w14:paraId="0FCD2E05" w14:textId="77777777" w:rsidTr="00DC0671">
        <w:tc>
          <w:tcPr>
            <w:tcW w:w="5298" w:type="dxa"/>
          </w:tcPr>
          <w:p w14:paraId="50E8FA3F" w14:textId="77777777" w:rsidR="00A25FAF" w:rsidRPr="00DC0671" w:rsidRDefault="00A25FAF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 2</w:t>
            </w:r>
          </w:p>
          <w:p w14:paraId="14D52F29" w14:textId="77777777" w:rsidR="00A25FAF" w:rsidRPr="00DC0671" w:rsidRDefault="00A25FAF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Development of the “Career Management” course handouts</w:t>
            </w:r>
          </w:p>
        </w:tc>
        <w:tc>
          <w:tcPr>
            <w:tcW w:w="5589" w:type="dxa"/>
          </w:tcPr>
          <w:p w14:paraId="517EFD6D" w14:textId="77777777" w:rsidR="00A25FAF" w:rsidRPr="00DC0671" w:rsidRDefault="004A61E3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A61E3">
              <w:rPr>
                <w:rFonts w:ascii="Times New Roman" w:eastAsia="Candara" w:hAnsi="Times New Roman"/>
                <w:b w:val="0"/>
                <w:sz w:val="24"/>
                <w:szCs w:val="24"/>
              </w:rPr>
              <w:t>The handouts were completed as a final product from the piloting process and based on them a Guide for trainers in "Career Management" was developed.</w:t>
            </w:r>
          </w:p>
        </w:tc>
      </w:tr>
      <w:tr w:rsidR="004D0E16" w:rsidRPr="00DC0671" w14:paraId="1B5919D3" w14:textId="77777777" w:rsidTr="00DC0671">
        <w:tc>
          <w:tcPr>
            <w:tcW w:w="5298" w:type="dxa"/>
          </w:tcPr>
          <w:p w14:paraId="4D6B2D1D" w14:textId="77777777" w:rsidR="004D0E16" w:rsidRPr="00DC0671" w:rsidRDefault="004D0E16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 3</w:t>
            </w:r>
          </w:p>
          <w:p w14:paraId="23AE8D53" w14:textId="77777777" w:rsidR="004D0E16" w:rsidRPr="00DC0671" w:rsidRDefault="004D0E16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eastAsia="Candara" w:hAnsi="Times New Roman"/>
                <w:b w:val="0"/>
                <w:i/>
                <w:sz w:val="24"/>
                <w:szCs w:val="24"/>
              </w:rPr>
              <w:t>Training of trainers</w:t>
            </w:r>
          </w:p>
        </w:tc>
        <w:tc>
          <w:tcPr>
            <w:tcW w:w="5589" w:type="dxa"/>
          </w:tcPr>
          <w:p w14:paraId="7A70702E" w14:textId="77777777" w:rsidR="00C71575" w:rsidRPr="00C71575" w:rsidRDefault="00C71575" w:rsidP="00C71575">
            <w:pPr>
              <w:spacing w:before="120" w:after="120"/>
              <w:ind w:right="144"/>
              <w:jc w:val="both"/>
              <w:rPr>
                <w:rFonts w:ascii="Times New Roman" w:eastAsia="Candara" w:hAnsi="Times New Roman"/>
                <w:sz w:val="24"/>
                <w:szCs w:val="24"/>
                <w:lang w:val="en-US"/>
              </w:rPr>
            </w:pPr>
            <w:r w:rsidRPr="00C71575">
              <w:rPr>
                <w:rFonts w:ascii="Times New Roman" w:eastAsia="Candara" w:hAnsi="Times New Roman"/>
                <w:sz w:val="24"/>
                <w:szCs w:val="24"/>
                <w:lang w:val="en-US"/>
              </w:rPr>
              <w:t xml:space="preserve">On May 7, 2020, a follow-up was organized with the trainers who piloted the Curriculum on Career </w:t>
            </w:r>
            <w:r w:rsidRPr="00C71575">
              <w:rPr>
                <w:rFonts w:ascii="Times New Roman" w:eastAsia="Candara" w:hAnsi="Times New Roman"/>
                <w:sz w:val="24"/>
                <w:szCs w:val="24"/>
                <w:lang w:val="en-US"/>
              </w:rPr>
              <w:lastRenderedPageBreak/>
              <w:t>Management module. Participants mentioned the successes they achieved and the difficulties they faced.</w:t>
            </w:r>
          </w:p>
          <w:p w14:paraId="468C9C68" w14:textId="77777777" w:rsidR="004D0E16" w:rsidRPr="00C71575" w:rsidRDefault="00C71575" w:rsidP="00C71575">
            <w:pPr>
              <w:pStyle w:val="ZCoverTypeOfTender"/>
              <w:jc w:val="left"/>
              <w:rPr>
                <w:rFonts w:ascii="Times New Roman" w:eastAsia="Candara" w:hAnsi="Times New Roman"/>
                <w:b w:val="0"/>
                <w:bCs/>
                <w:sz w:val="24"/>
                <w:szCs w:val="24"/>
              </w:rPr>
            </w:pPr>
            <w:r w:rsidRPr="00C71575">
              <w:rPr>
                <w:rFonts w:ascii="Times New Roman" w:eastAsia="Candara" w:hAnsi="Times New Roman"/>
                <w:b w:val="0"/>
                <w:sz w:val="24"/>
                <w:szCs w:val="24"/>
                <w:lang w:val="en-US"/>
              </w:rPr>
              <w:t>They also mentioned the usefulness of the Guide for trainers in Career management and the support given by CEDA in the piloting process.</w:t>
            </w:r>
          </w:p>
        </w:tc>
      </w:tr>
      <w:tr w:rsidR="00A25FAF" w:rsidRPr="00DC0671" w14:paraId="5A7CA3A6" w14:textId="77777777" w:rsidTr="00DC0671">
        <w:tc>
          <w:tcPr>
            <w:tcW w:w="5298" w:type="dxa"/>
          </w:tcPr>
          <w:p w14:paraId="4440778A" w14:textId="77777777" w:rsidR="00A25FAF" w:rsidRPr="00DC0671" w:rsidRDefault="00987DF6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lastRenderedPageBreak/>
              <w:t>Activity no.4</w:t>
            </w:r>
          </w:p>
          <w:p w14:paraId="7836B256" w14:textId="77777777" w:rsidR="00A25FAF" w:rsidRPr="00DC0671" w:rsidRDefault="00A25FAF" w:rsidP="001203C2">
            <w:pPr>
              <w:pStyle w:val="ZCoverTypeOfTend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“Career Management” module piloting and tweaking</w:t>
            </w:r>
          </w:p>
        </w:tc>
        <w:tc>
          <w:tcPr>
            <w:tcW w:w="5589" w:type="dxa"/>
          </w:tcPr>
          <w:p w14:paraId="656478D6" w14:textId="77777777" w:rsidR="00A25FAF" w:rsidRPr="00DC0671" w:rsidRDefault="004D0E16" w:rsidP="009B1005">
            <w:pPr>
              <w:spacing w:before="120" w:after="120"/>
              <w:ind w:left="33" w:right="144"/>
              <w:jc w:val="both"/>
              <w:rPr>
                <w:rFonts w:ascii="Times New Roman" w:eastAsia="Candara" w:hAnsi="Times New Roman"/>
                <w:sz w:val="24"/>
                <w:szCs w:val="24"/>
                <w:lang w:val="en-GB"/>
              </w:rPr>
            </w:pPr>
            <w:r w:rsidRPr="00DC0671">
              <w:rPr>
                <w:rFonts w:ascii="Times New Roman" w:eastAsia="Candara" w:hAnsi="Times New Roman"/>
                <w:sz w:val="24"/>
                <w:szCs w:val="24"/>
                <w:lang w:val="en-GB"/>
              </w:rPr>
              <w:t xml:space="preserve"> </w:t>
            </w:r>
            <w:r w:rsidR="00C71575">
              <w:rPr>
                <w:rFonts w:ascii="Times New Roman" w:eastAsia="Candara" w:hAnsi="Times New Roman"/>
                <w:sz w:val="24"/>
                <w:szCs w:val="24"/>
                <w:lang w:val="en-GB"/>
              </w:rPr>
              <w:t xml:space="preserve">The </w:t>
            </w:r>
            <w:r w:rsidR="00C71575" w:rsidRPr="00A959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Conference </w:t>
            </w:r>
            <w:r w:rsidR="00C71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conducted </w:t>
            </w:r>
            <w:r w:rsidR="00C71575" w:rsidRPr="00A959E3">
              <w:rPr>
                <w:rFonts w:ascii="Times New Roman" w:hAnsi="Times New Roman"/>
                <w:sz w:val="24"/>
                <w:szCs w:val="24"/>
                <w:lang w:val="en-US"/>
              </w:rPr>
              <w:t>on May, 27 2020</w:t>
            </w:r>
            <w:r w:rsidR="00C71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</w:t>
            </w:r>
            <w:r w:rsidR="00C71575" w:rsidRPr="00A959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58</w:t>
            </w:r>
            <w:r w:rsidR="00C71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1575" w:rsidRPr="00A959E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representatives of institutions providing in-service training for teachers and managers, </w:t>
            </w:r>
            <w:r w:rsidR="009B100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and </w:t>
            </w:r>
            <w:r w:rsidR="00C71575" w:rsidRPr="00A959E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participants in </w:t>
            </w:r>
            <w:r w:rsidR="009B100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the module </w:t>
            </w:r>
            <w:r w:rsidR="00C71575" w:rsidRPr="00A959E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piloting</w:t>
            </w:r>
            <w:r w:rsidR="009B100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="00C71575" w:rsidRPr="00A959E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The purpose of the conference was to capitalize on the results of piloting the "Career Management" Module,</w:t>
            </w:r>
            <w:r w:rsidR="0049769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71575" w:rsidRPr="00A959E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by identifying the successes and prospects of institutionalizing the Module in institutions, providing in-service education offers</w:t>
            </w:r>
            <w:r w:rsidR="0049769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71575" w:rsidRPr="00A959E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for teachers and administrators.</w:t>
            </w:r>
          </w:p>
        </w:tc>
      </w:tr>
      <w:tr w:rsidR="002D3C7C" w:rsidRPr="00DC0671" w14:paraId="54CD4C5E" w14:textId="77777777" w:rsidTr="00DC0671">
        <w:tc>
          <w:tcPr>
            <w:tcW w:w="5298" w:type="dxa"/>
          </w:tcPr>
          <w:p w14:paraId="7A9F0572" w14:textId="77777777" w:rsidR="002D3C7C" w:rsidRPr="00DC0671" w:rsidRDefault="002D3C7C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2D3C7C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Act. 2.6 Translation of the materials in the Russian language</w:t>
            </w:r>
          </w:p>
        </w:tc>
        <w:tc>
          <w:tcPr>
            <w:tcW w:w="5589" w:type="dxa"/>
          </w:tcPr>
          <w:p w14:paraId="41A0E711" w14:textId="77777777" w:rsidR="002D3C7C" w:rsidRPr="00DC0671" w:rsidRDefault="002D3C7C" w:rsidP="001203C2">
            <w:pPr>
              <w:pStyle w:val="ZCoverTypeOfTender"/>
              <w:jc w:val="left"/>
              <w:rPr>
                <w:rFonts w:ascii="Times New Roman" w:eastAsia="Candara" w:hAnsi="Times New Roman"/>
                <w:b w:val="0"/>
                <w:sz w:val="24"/>
                <w:szCs w:val="24"/>
              </w:rPr>
            </w:pPr>
            <w:r w:rsidRPr="002D3C7C">
              <w:rPr>
                <w:rFonts w:ascii="Times New Roman" w:eastAsia="Candara" w:hAnsi="Times New Roman"/>
                <w:b w:val="0"/>
                <w:sz w:val="24"/>
                <w:szCs w:val="24"/>
              </w:rPr>
              <w:t>The "Career Management" Curriculum and the Trainers' Guide have been translated into Russian after revision</w:t>
            </w:r>
            <w:r w:rsidR="00A73220">
              <w:rPr>
                <w:rFonts w:ascii="Times New Roman" w:eastAsia="Candara" w:hAnsi="Times New Roman"/>
                <w:b w:val="0"/>
                <w:sz w:val="24"/>
                <w:szCs w:val="24"/>
              </w:rPr>
              <w:t>.</w:t>
            </w:r>
          </w:p>
        </w:tc>
      </w:tr>
      <w:tr w:rsidR="00A25FAF" w:rsidRPr="00DC0671" w14:paraId="50C777CB" w14:textId="77777777" w:rsidTr="00DC0671">
        <w:tc>
          <w:tcPr>
            <w:tcW w:w="10887" w:type="dxa"/>
            <w:gridSpan w:val="2"/>
            <w:shd w:val="clear" w:color="auto" w:fill="FABF8F" w:themeFill="accent6" w:themeFillTint="99"/>
          </w:tcPr>
          <w:p w14:paraId="62F7A024" w14:textId="44B94621" w:rsidR="00A25FAF" w:rsidRPr="00DC0671" w:rsidRDefault="00A25FAF" w:rsidP="00440D27">
            <w:pPr>
              <w:spacing w:before="120" w:after="120"/>
              <w:ind w:left="144" w:right="144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</w:pPr>
            <w:r w:rsidRPr="00DC06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3.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val="en-GB" w:eastAsia="ro-RO"/>
              </w:rPr>
              <w:t xml:space="preserve"> Output 3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: Coherent</w:t>
            </w:r>
            <w:r w:rsidR="00364D3B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career</w:t>
            </w:r>
            <w:r w:rsidR="00364D3B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guidance</w:t>
            </w:r>
            <w:r w:rsidR="00364D3B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mechanism</w:t>
            </w:r>
            <w:r w:rsidR="00364D3B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established</w:t>
            </w:r>
            <w:r w:rsidR="00364D3B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 xml:space="preserve"> </w:t>
            </w:r>
            <w:r w:rsidRPr="00DC0671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ro-RO"/>
              </w:rPr>
              <w:t>at regional/territorial level</w:t>
            </w:r>
          </w:p>
        </w:tc>
      </w:tr>
      <w:tr w:rsidR="00D97B49" w:rsidRPr="00DC0671" w14:paraId="3DC0A80F" w14:textId="77777777" w:rsidTr="00DC0671">
        <w:tc>
          <w:tcPr>
            <w:tcW w:w="5298" w:type="dxa"/>
          </w:tcPr>
          <w:p w14:paraId="0F4B841C" w14:textId="77777777" w:rsidR="00D97B49" w:rsidRPr="00DC0671" w:rsidRDefault="00D97B49" w:rsidP="00D97B49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no.1</w:t>
            </w:r>
          </w:p>
          <w:p w14:paraId="5F17E616" w14:textId="674E59B4" w:rsidR="00D97B49" w:rsidRPr="00DC0671" w:rsidRDefault="00D97B49" w:rsidP="00D97B49">
            <w:pPr>
              <w:ind w:right="144"/>
              <w:jc w:val="both"/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</w:pPr>
            <w:bookmarkStart w:id="0" w:name="_Hlk519083467"/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Development of</w:t>
            </w:r>
            <w:r w:rsidR="00364D3B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partnerships in promoting</w:t>
            </w:r>
            <w:r w:rsidR="00364D3B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gender</w:t>
            </w:r>
            <w:r w:rsidR="00364D3B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equal</w:t>
            </w:r>
            <w:r w:rsidR="00364D3B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and</w:t>
            </w:r>
            <w:r w:rsidR="00364D3B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 xml:space="preserve"> inclusive </w:t>
            </w: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career</w:t>
            </w:r>
            <w:r w:rsidR="0000112A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guidance on a regional and national level</w:t>
            </w:r>
            <w:bookmarkEnd w:id="0"/>
          </w:p>
        </w:tc>
        <w:tc>
          <w:tcPr>
            <w:tcW w:w="5589" w:type="dxa"/>
          </w:tcPr>
          <w:p w14:paraId="32E2B182" w14:textId="77777777" w:rsidR="00D97B49" w:rsidRPr="00DC0671" w:rsidRDefault="004A61E3" w:rsidP="00DC0671">
            <w:pPr>
              <w:spacing w:before="120" w:after="120"/>
              <w:ind w:right="144"/>
              <w:jc w:val="both"/>
              <w:rPr>
                <w:rFonts w:ascii="Times New Roman" w:hAnsi="Times New Roman"/>
                <w:noProof/>
                <w:sz w:val="24"/>
                <w:szCs w:val="24"/>
                <w:lang w:val="en-GB" w:eastAsia="ru-RU"/>
              </w:rPr>
            </w:pPr>
            <w:r w:rsidRPr="004A61E3">
              <w:rPr>
                <w:rFonts w:ascii="Times New Roman" w:eastAsia="Candara" w:hAnsi="Times New Roman"/>
                <w:bCs/>
                <w:sz w:val="24"/>
                <w:szCs w:val="24"/>
                <w:lang w:val="en-GB"/>
              </w:rPr>
              <w:t>CEDA has organized in partnership with the Chamber of Commerce and Industry (CCI) and ANOFM the Roundtable “A successful career at home”.</w:t>
            </w:r>
          </w:p>
        </w:tc>
      </w:tr>
      <w:tr w:rsidR="004D0E16" w:rsidRPr="00DC0671" w14:paraId="18396356" w14:textId="77777777" w:rsidTr="00DC0671">
        <w:tc>
          <w:tcPr>
            <w:tcW w:w="5298" w:type="dxa"/>
          </w:tcPr>
          <w:p w14:paraId="22FC2D81" w14:textId="77777777" w:rsidR="004D0E16" w:rsidRPr="00DC0671" w:rsidRDefault="00874647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 3</w:t>
            </w:r>
          </w:p>
          <w:p w14:paraId="3F6A707A" w14:textId="77777777" w:rsidR="004D0E16" w:rsidRPr="00DC0671" w:rsidRDefault="004D0E16" w:rsidP="001203C2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Training for employers “What should employers hiring persons with disabilities know”</w:t>
            </w:r>
          </w:p>
        </w:tc>
        <w:tc>
          <w:tcPr>
            <w:tcW w:w="5589" w:type="dxa"/>
          </w:tcPr>
          <w:p w14:paraId="7169BE27" w14:textId="77777777" w:rsidR="004D0E16" w:rsidRPr="00DC0671" w:rsidRDefault="00497691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 employers from</w:t>
            </w:r>
            <w:r w:rsidR="004A61E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4A61E3">
              <w:rPr>
                <w:rFonts w:ascii="Times New Roman" w:hAnsi="Times New Roman"/>
                <w:b w:val="0"/>
                <w:bCs/>
                <w:sz w:val="24"/>
                <w:szCs w:val="24"/>
              </w:rPr>
              <w:t>Causeni</w:t>
            </w:r>
            <w:proofErr w:type="spellEnd"/>
            <w:r w:rsidR="004D0E16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have been informed regarding the practical and legal aspects of employing persons with disabilities.</w:t>
            </w:r>
          </w:p>
          <w:p w14:paraId="00B0C31A" w14:textId="77777777" w:rsidR="004D0E16" w:rsidRPr="00DC0671" w:rsidRDefault="004D0E16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The participants highly appreciated the provided “Guide for reasonable workplace adaptation” elaborated by A.O </w:t>
            </w:r>
            <w:proofErr w:type="spellStart"/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Motivatie</w:t>
            </w:r>
            <w:proofErr w:type="spellEnd"/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4D0E16" w:rsidRPr="00DC0671" w14:paraId="64780400" w14:textId="77777777" w:rsidTr="00DC0671">
        <w:tc>
          <w:tcPr>
            <w:tcW w:w="5298" w:type="dxa"/>
          </w:tcPr>
          <w:p w14:paraId="6CA49822" w14:textId="77777777" w:rsidR="004D0E16" w:rsidRPr="00DC0671" w:rsidRDefault="00D357B7" w:rsidP="001203C2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 4</w:t>
            </w:r>
          </w:p>
          <w:p w14:paraId="016D370C" w14:textId="77777777" w:rsidR="004D0E16" w:rsidRPr="00DC0671" w:rsidRDefault="004D0E16" w:rsidP="001203C2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Capacity development for the ANOFM staff to provide Career Guidance related services</w:t>
            </w:r>
          </w:p>
        </w:tc>
        <w:tc>
          <w:tcPr>
            <w:tcW w:w="5589" w:type="dxa"/>
          </w:tcPr>
          <w:p w14:paraId="55E56568" w14:textId="77777777" w:rsidR="00724734" w:rsidRPr="00DC0671" w:rsidRDefault="00724734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CEDA endowed </w:t>
            </w:r>
            <w:r w:rsidR="004A61E3">
              <w:rPr>
                <w:rFonts w:ascii="Times New Roman" w:hAnsi="Times New Roman"/>
                <w:b w:val="0"/>
                <w:bCs/>
                <w:sz w:val="24"/>
                <w:szCs w:val="24"/>
              </w:rPr>
              <w:t>35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ANOFM territorial subdivisions with the necessary equipment </w:t>
            </w:r>
            <w:r w:rsidRPr="00DC0671">
              <w:rPr>
                <w:rFonts w:ascii="Times New Roman" w:eastAsia="Candara" w:hAnsi="Times New Roman"/>
                <w:b w:val="0"/>
                <w:sz w:val="24"/>
                <w:szCs w:val="24"/>
              </w:rPr>
              <w:t xml:space="preserve">(CCP platforms, laptops, computers, </w:t>
            </w:r>
            <w:r w:rsidR="004A61E3">
              <w:rPr>
                <w:rFonts w:ascii="Times New Roman" w:eastAsia="Candara" w:hAnsi="Times New Roman"/>
                <w:b w:val="0"/>
                <w:sz w:val="24"/>
                <w:szCs w:val="24"/>
              </w:rPr>
              <w:t>headsets with microphone, cameras</w:t>
            </w:r>
            <w:r w:rsidRPr="00DC0671">
              <w:rPr>
                <w:rFonts w:ascii="Times New Roman" w:eastAsia="Candara" w:hAnsi="Times New Roman"/>
                <w:b w:val="0"/>
                <w:sz w:val="24"/>
                <w:szCs w:val="24"/>
              </w:rPr>
              <w:t>) in order to provide high quality career guidance services in their subdivisions</w:t>
            </w:r>
            <w:r w:rsidR="00A73220">
              <w:rPr>
                <w:rFonts w:ascii="Times New Roman" w:eastAsia="Candara" w:hAnsi="Times New Roman"/>
                <w:b w:val="0"/>
                <w:sz w:val="24"/>
                <w:szCs w:val="24"/>
              </w:rPr>
              <w:t xml:space="preserve"> and to participate to online trainings</w:t>
            </w:r>
            <w:r w:rsidRPr="00DC0671">
              <w:rPr>
                <w:rFonts w:ascii="Times New Roman" w:eastAsia="Candara" w:hAnsi="Times New Roman"/>
                <w:b w:val="0"/>
                <w:sz w:val="24"/>
                <w:szCs w:val="24"/>
              </w:rPr>
              <w:t>.</w:t>
            </w:r>
          </w:p>
          <w:p w14:paraId="5C701A67" w14:textId="77777777" w:rsidR="004D0E16" w:rsidRPr="00DC0671" w:rsidRDefault="004A61E3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18</w:t>
            </w:r>
            <w:r w:rsidR="009B10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724734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key staff </w:t>
            </w:r>
            <w:r w:rsidR="004D0E16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of ANOFM </w:t>
            </w:r>
            <w:r w:rsidR="00724734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and </w:t>
            </w:r>
            <w:r w:rsidR="004D0E16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territorial subdivisions have been trained on how to use the </w:t>
            </w:r>
            <w:proofErr w:type="spellStart"/>
            <w:r w:rsidR="004D0E16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Cognitrom</w:t>
            </w:r>
            <w:proofErr w:type="spellEnd"/>
            <w:r w:rsidR="004D0E16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Career Planner platform for delivering career guidance services in their subdivisions</w:t>
            </w:r>
            <w:r w:rsidR="00724734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14:paraId="53B1BBA1" w14:textId="77777777" w:rsidR="00724734" w:rsidRPr="00DC0671" w:rsidRDefault="004A61E3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39</w:t>
            </w:r>
            <w:r w:rsidR="00724734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ANOFM employees have been trained on how to implement the career guidance procedure an</w:t>
            </w:r>
            <w:r w:rsidR="009B1005">
              <w:rPr>
                <w:rFonts w:ascii="Times New Roman" w:hAnsi="Times New Roman"/>
                <w:b w:val="0"/>
                <w:bCs/>
                <w:sz w:val="24"/>
                <w:szCs w:val="24"/>
              </w:rPr>
              <w:t>d to organize training</w:t>
            </w:r>
            <w:r w:rsidR="00724734"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activities.</w:t>
            </w:r>
          </w:p>
        </w:tc>
      </w:tr>
      <w:tr w:rsidR="004D0E16" w:rsidRPr="00DC0671" w14:paraId="5148F782" w14:textId="77777777" w:rsidTr="00DC0671">
        <w:tc>
          <w:tcPr>
            <w:tcW w:w="5298" w:type="dxa"/>
            <w:shd w:val="clear" w:color="auto" w:fill="FFFFFF" w:themeFill="background1"/>
          </w:tcPr>
          <w:p w14:paraId="6B3E5F25" w14:textId="77777777" w:rsidR="004D0E16" w:rsidRPr="00DC0671" w:rsidRDefault="00D357B7" w:rsidP="00D357B7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Activity no.5</w:t>
            </w:r>
          </w:p>
          <w:p w14:paraId="52D504E7" w14:textId="77777777" w:rsidR="00D357B7" w:rsidRPr="00DC0671" w:rsidRDefault="00D357B7" w:rsidP="00D357B7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Regional Job Fairs</w:t>
            </w:r>
          </w:p>
        </w:tc>
        <w:tc>
          <w:tcPr>
            <w:tcW w:w="5589" w:type="dxa"/>
            <w:shd w:val="clear" w:color="auto" w:fill="FFFFFF" w:themeFill="background1"/>
          </w:tcPr>
          <w:p w14:paraId="5129F280" w14:textId="77777777" w:rsidR="00D357B7" w:rsidRPr="00DC0671" w:rsidRDefault="00A73220" w:rsidP="00D357B7">
            <w:pPr>
              <w:pStyle w:val="ZCoverTypeOfTender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3220">
              <w:rPr>
                <w:rFonts w:ascii="Times New Roman" w:hAnsi="Times New Roman"/>
                <w:b w:val="0"/>
                <w:sz w:val="24"/>
                <w:szCs w:val="24"/>
              </w:rPr>
              <w:t xml:space="preserve">On June 8-16, 2020, ANOFM organized one online Career Fair "Jobs in Moldova", available on the </w:t>
            </w:r>
            <w:r w:rsidRPr="00A7322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platform: www.e-angajare.md. CEDA supported ANOFM in promoting the event.</w:t>
            </w:r>
          </w:p>
        </w:tc>
      </w:tr>
      <w:tr w:rsidR="00E50A3C" w:rsidRPr="00DC0671" w14:paraId="5E1B0FDF" w14:textId="77777777" w:rsidTr="00DC0671">
        <w:tc>
          <w:tcPr>
            <w:tcW w:w="5298" w:type="dxa"/>
            <w:shd w:val="clear" w:color="auto" w:fill="FFFFFF" w:themeFill="background1"/>
          </w:tcPr>
          <w:p w14:paraId="774C1C5A" w14:textId="77777777" w:rsidR="00E50A3C" w:rsidRPr="00DC0671" w:rsidRDefault="00E50A3C" w:rsidP="00733577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Activity</w:t>
            </w:r>
            <w:r w:rsidR="0025593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no. 9</w:t>
            </w:r>
          </w:p>
          <w:p w14:paraId="3DE898A3" w14:textId="77777777" w:rsidR="00E50A3C" w:rsidRPr="00DC0671" w:rsidRDefault="00D92E6D" w:rsidP="00D92E6D">
            <w:pPr>
              <w:ind w:right="144"/>
              <w:jc w:val="both"/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</w:pPr>
            <w:r w:rsidRPr="00DC0671"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  <w:t>Developing of CG didactic, Illustrative, informative, self-evaluation and promotional materials/fliers and video programs, including 4 roll-ups</w:t>
            </w:r>
          </w:p>
          <w:p w14:paraId="1F348D71" w14:textId="77777777" w:rsidR="00D92E6D" w:rsidRPr="00DC0671" w:rsidRDefault="00D92E6D" w:rsidP="00D92E6D">
            <w:pPr>
              <w:ind w:right="144"/>
              <w:jc w:val="both"/>
              <w:rPr>
                <w:rFonts w:ascii="Times New Roman" w:eastAsia="Candara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589" w:type="dxa"/>
            <w:shd w:val="clear" w:color="auto" w:fill="FFFFFF" w:themeFill="background1"/>
          </w:tcPr>
          <w:p w14:paraId="3E22F4ED" w14:textId="77777777" w:rsidR="00D92E6D" w:rsidRPr="00DC0671" w:rsidRDefault="00255930" w:rsidP="00987DF6">
            <w:pPr>
              <w:ind w:right="144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>The Guide entitled “A successful career at home” (</w:t>
            </w:r>
            <w:r w:rsidR="009B1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“O </w:t>
            </w:r>
            <w:proofErr w:type="spellStart"/>
            <w:r w:rsidR="009B1005">
              <w:rPr>
                <w:rFonts w:ascii="Times New Roman" w:hAnsi="Times New Roman"/>
                <w:sz w:val="24"/>
                <w:szCs w:val="24"/>
                <w:lang w:val="en-US"/>
              </w:rPr>
              <w:t>cariera</w:t>
            </w:r>
            <w:proofErr w:type="spellEnd"/>
            <w:r w:rsidR="009B1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B1005">
              <w:rPr>
                <w:rFonts w:ascii="Times New Roman" w:hAnsi="Times New Roman"/>
                <w:sz w:val="24"/>
                <w:szCs w:val="24"/>
                <w:lang w:val="en-US"/>
              </w:rPr>
              <w:t>succes</w:t>
            </w:r>
            <w:proofErr w:type="spellEnd"/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>acasa</w:t>
            </w:r>
            <w:proofErr w:type="spellEnd"/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>”) was finalized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Guide was distributed to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>ANOFM territorial subdivisions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59E3">
              <w:rPr>
                <w:rFonts w:ascii="Times New Roman" w:hAnsi="Times New Roman"/>
                <w:sz w:val="24"/>
                <w:szCs w:val="24"/>
                <w:lang w:val="en-US"/>
              </w:rPr>
              <w:t>with the aim of being used in the training activit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ies.</w:t>
            </w:r>
          </w:p>
        </w:tc>
      </w:tr>
    </w:tbl>
    <w:p w14:paraId="4F3CCDCE" w14:textId="77777777" w:rsidR="005D608A" w:rsidRPr="00DC0671" w:rsidRDefault="005D608A" w:rsidP="00830F45">
      <w:pPr>
        <w:rPr>
          <w:lang w:val="en-GB"/>
        </w:rPr>
      </w:pPr>
    </w:p>
    <w:p w14:paraId="6AB031F9" w14:textId="77777777" w:rsidR="005D608A" w:rsidRPr="00364D3B" w:rsidRDefault="005D608A" w:rsidP="00830F45">
      <w:pPr>
        <w:rPr>
          <w:sz w:val="24"/>
          <w:szCs w:val="22"/>
          <w:lang w:val="en-GB"/>
        </w:rPr>
      </w:pPr>
    </w:p>
    <w:tbl>
      <w:tblPr>
        <w:tblStyle w:val="TableGrid"/>
        <w:tblW w:w="11029" w:type="dxa"/>
        <w:tblInd w:w="-431" w:type="dxa"/>
        <w:tblLook w:val="04A0" w:firstRow="1" w:lastRow="0" w:firstColumn="1" w:lastColumn="0" w:noHBand="0" w:noVBand="1"/>
      </w:tblPr>
      <w:tblGrid>
        <w:gridCol w:w="3658"/>
        <w:gridCol w:w="121"/>
        <w:gridCol w:w="21"/>
        <w:gridCol w:w="7229"/>
      </w:tblGrid>
      <w:tr w:rsidR="0012587B" w:rsidRPr="00364D3B" w14:paraId="7CCCD569" w14:textId="77777777" w:rsidTr="001203C2">
        <w:tc>
          <w:tcPr>
            <w:tcW w:w="3800" w:type="dxa"/>
            <w:gridSpan w:val="3"/>
            <w:shd w:val="clear" w:color="auto" w:fill="B6DDE8" w:themeFill="accent5" w:themeFillTint="66"/>
          </w:tcPr>
          <w:p w14:paraId="047A0B02" w14:textId="77777777" w:rsidR="0012587B" w:rsidRPr="00364D3B" w:rsidRDefault="0012587B" w:rsidP="001203C2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3B">
              <w:rPr>
                <w:rFonts w:ascii="Times New Roman" w:hAnsi="Times New Roman"/>
                <w:sz w:val="28"/>
                <w:szCs w:val="28"/>
              </w:rPr>
              <w:t>Activities</w:t>
            </w:r>
          </w:p>
          <w:p w14:paraId="5904EE44" w14:textId="46C34840" w:rsidR="0012587B" w:rsidRPr="00364D3B" w:rsidRDefault="0012587B" w:rsidP="001203C2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3B">
              <w:rPr>
                <w:rFonts w:ascii="Times New Roman" w:hAnsi="Times New Roman"/>
                <w:sz w:val="28"/>
                <w:szCs w:val="28"/>
              </w:rPr>
              <w:t>MEEETA IV project</w:t>
            </w:r>
            <w:r w:rsidR="00AC3A25">
              <w:rPr>
                <w:rFonts w:ascii="Times New Roman" w:hAnsi="Times New Roman"/>
                <w:sz w:val="28"/>
                <w:szCs w:val="28"/>
              </w:rPr>
              <w:t>, financed by LED</w:t>
            </w:r>
          </w:p>
        </w:tc>
        <w:tc>
          <w:tcPr>
            <w:tcW w:w="7229" w:type="dxa"/>
            <w:shd w:val="clear" w:color="auto" w:fill="B6DDE8" w:themeFill="accent5" w:themeFillTint="66"/>
          </w:tcPr>
          <w:p w14:paraId="2D359CCB" w14:textId="77777777" w:rsidR="0012587B" w:rsidRPr="00364D3B" w:rsidRDefault="0012587B" w:rsidP="001203C2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3B">
              <w:rPr>
                <w:rFonts w:ascii="Times New Roman" w:hAnsi="Times New Roman"/>
                <w:sz w:val="28"/>
                <w:szCs w:val="28"/>
              </w:rPr>
              <w:t>Results</w:t>
            </w:r>
          </w:p>
        </w:tc>
      </w:tr>
      <w:tr w:rsidR="0012587B" w:rsidRPr="00DC0671" w14:paraId="569872E8" w14:textId="77777777" w:rsidTr="001203C2">
        <w:tc>
          <w:tcPr>
            <w:tcW w:w="11029" w:type="dxa"/>
            <w:gridSpan w:val="4"/>
            <w:shd w:val="clear" w:color="auto" w:fill="FABF8F" w:themeFill="accent6" w:themeFillTint="99"/>
          </w:tcPr>
          <w:p w14:paraId="592409CA" w14:textId="77777777" w:rsidR="0012587B" w:rsidRPr="00DC067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1. </w:t>
            </w:r>
            <w:r w:rsidRPr="00DC0671">
              <w:rPr>
                <w:rFonts w:ascii="Times New Roman" w:eastAsia="Arial" w:hAnsi="Times New Roman"/>
                <w:sz w:val="24"/>
                <w:szCs w:val="24"/>
                <w:u w:val="single"/>
              </w:rPr>
              <w:t xml:space="preserve"> Output 1: National capacity to provide entrepreneurial education in VET institutions is build</w:t>
            </w:r>
          </w:p>
        </w:tc>
      </w:tr>
      <w:tr w:rsidR="0012587B" w:rsidRPr="00DC0671" w14:paraId="7813D36F" w14:textId="77777777" w:rsidTr="001203C2">
        <w:tc>
          <w:tcPr>
            <w:tcW w:w="3658" w:type="dxa"/>
          </w:tcPr>
          <w:p w14:paraId="317D1708" w14:textId="77777777" w:rsidR="0012587B" w:rsidRPr="00DC067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Activity no.1</w:t>
            </w:r>
          </w:p>
          <w:p w14:paraId="26E96533" w14:textId="77777777" w:rsidR="0012587B" w:rsidRPr="00DC067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Trainings of Trainers</w:t>
            </w:r>
          </w:p>
        </w:tc>
        <w:tc>
          <w:tcPr>
            <w:tcW w:w="7371" w:type="dxa"/>
            <w:gridSpan w:val="3"/>
          </w:tcPr>
          <w:p w14:paraId="62DC2074" w14:textId="77777777" w:rsidR="0012587B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1T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heoretic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al training 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of trainers on Entrepreneurship Educ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ation has been conducted for 18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participants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14:paraId="32A9C697" w14:textId="77777777" w:rsidR="00C93A9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3 Practical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ToTs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on </w:t>
            </w:r>
            <w:r w:rsidRPr="00943312">
              <w:rPr>
                <w:rFonts w:ascii="Times New Roman" w:hAnsi="Times New Roman"/>
                <w:b w:val="0"/>
                <w:bCs/>
                <w:sz w:val="24"/>
                <w:szCs w:val="24"/>
              </w:rPr>
              <w:t>Entrepreneurship Education have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been conducted for 59 teachers of 48 VET</w:t>
            </w:r>
            <w:r w:rsidR="009B10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institutions (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26 VET Schools, 17 Colleges and 5 Centres of Excellence).</w:t>
            </w:r>
            <w:r w:rsidR="00C93A9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31D5F48F" w14:textId="4B8E719F" w:rsidR="0012587B" w:rsidRPr="00DC0671" w:rsidRDefault="00C93A91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</w:t>
            </w:r>
            <w:r w:rsidRPr="0065563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Follow Up on </w:t>
            </w:r>
            <w:proofErr w:type="spellStart"/>
            <w:r w:rsidRPr="0065563F">
              <w:rPr>
                <w:rFonts w:ascii="Times New Roman" w:hAnsi="Times New Roman"/>
                <w:b w:val="0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programme on Entrepreneurship Development</w:t>
            </w:r>
            <w:r w:rsidRPr="0065563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of Entrepreneurship Competences in general and technical disciplines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has been conducted for 10 participants.</w:t>
            </w:r>
          </w:p>
        </w:tc>
      </w:tr>
      <w:tr w:rsidR="0012587B" w:rsidRPr="00DC0671" w14:paraId="1A70561C" w14:textId="77777777" w:rsidTr="001203C2">
        <w:tc>
          <w:tcPr>
            <w:tcW w:w="3658" w:type="dxa"/>
          </w:tcPr>
          <w:p w14:paraId="4FBAF69F" w14:textId="12C3F04C" w:rsidR="0012587B" w:rsidRPr="00DC067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Activity no.</w:t>
            </w:r>
            <w:r w:rsidR="00C93A91">
              <w:rPr>
                <w:rFonts w:ascii="Times New Roman" w:hAnsi="Times New Roman"/>
                <w:b w:val="0"/>
                <w:i/>
                <w:sz w:val="24"/>
                <w:szCs w:val="24"/>
              </w:rPr>
              <w:t>2</w:t>
            </w:r>
          </w:p>
          <w:p w14:paraId="5294144B" w14:textId="77777777" w:rsidR="0012587B" w:rsidRPr="00DC067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>ToTs</w:t>
            </w:r>
            <w:proofErr w:type="spellEnd"/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for VET teachers in other subjects</w:t>
            </w:r>
          </w:p>
        </w:tc>
        <w:tc>
          <w:tcPr>
            <w:tcW w:w="7371" w:type="dxa"/>
            <w:gridSpan w:val="3"/>
          </w:tcPr>
          <w:p w14:paraId="15DB559E" w14:textId="1CFD9114" w:rsidR="0012587B" w:rsidRPr="00DC0671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trainings on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943312">
              <w:rPr>
                <w:rFonts w:ascii="Times New Roman" w:hAnsi="Times New Roman"/>
                <w:b w:val="0"/>
                <w:bCs/>
                <w:sz w:val="24"/>
                <w:szCs w:val="24"/>
              </w:rPr>
              <w:t>Entrepreneurship</w:t>
            </w:r>
            <w:r w:rsidR="00C93A9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943312">
              <w:rPr>
                <w:rFonts w:ascii="Times New Roman" w:hAnsi="Times New Roman"/>
                <w:b w:val="0"/>
                <w:bCs/>
                <w:sz w:val="24"/>
                <w:szCs w:val="24"/>
              </w:rPr>
              <w:t>”Development</w:t>
            </w:r>
            <w:proofErr w:type="gramEnd"/>
            <w:r w:rsidRPr="0094331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of Entrepreneurship Competences in general and technical disciplines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have been 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conducted by the newly formed trainers for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100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teachers </w:t>
            </w:r>
            <w:r w:rsidR="00DC664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VET institutions (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VET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School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Centres of Excellence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)</w:t>
            </w:r>
          </w:p>
        </w:tc>
      </w:tr>
      <w:tr w:rsidR="0012587B" w:rsidRPr="00DC0671" w14:paraId="0A1E5C35" w14:textId="77777777" w:rsidTr="001203C2">
        <w:tc>
          <w:tcPr>
            <w:tcW w:w="3658" w:type="dxa"/>
          </w:tcPr>
          <w:p w14:paraId="62A41D21" w14:textId="7BC03776" w:rsidR="0012587B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Activity no.</w:t>
            </w:r>
            <w:r w:rsidR="00C93A91">
              <w:rPr>
                <w:rFonts w:ascii="Times New Roman" w:hAnsi="Times New Roman"/>
                <w:b w:val="0"/>
                <w:i/>
                <w:sz w:val="24"/>
                <w:szCs w:val="24"/>
              </w:rPr>
              <w:t>3</w:t>
            </w:r>
          </w:p>
          <w:p w14:paraId="4CFE543A" w14:textId="77777777" w:rsidR="0012587B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572B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Final stage of </w:t>
            </w:r>
            <w:proofErr w:type="spellStart"/>
            <w:r w:rsidRPr="00F6572B">
              <w:rPr>
                <w:rFonts w:ascii="Times New Roman" w:hAnsi="Times New Roman"/>
                <w:b w:val="0"/>
                <w:i/>
                <w:sz w:val="24"/>
                <w:szCs w:val="24"/>
              </w:rPr>
              <w:t>ToT</w:t>
            </w:r>
            <w:proofErr w:type="spellEnd"/>
            <w:r w:rsidRPr="00F6572B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on Entrepreneurship, “Basics of Entrepreneurship” discipline</w:t>
            </w:r>
          </w:p>
        </w:tc>
        <w:tc>
          <w:tcPr>
            <w:tcW w:w="7371" w:type="dxa"/>
            <w:gridSpan w:val="3"/>
          </w:tcPr>
          <w:p w14:paraId="53F21BB9" w14:textId="757D9D31" w:rsidR="0012587B" w:rsidRDefault="0012587B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  <w:r w:rsidRPr="00F6572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trained trainers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have been</w:t>
            </w:r>
            <w:r w:rsidRPr="00F6572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certified by CEDA and MECR</w:t>
            </w:r>
            <w:r w:rsidR="00DC6641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12587B" w:rsidRPr="00DC0671" w14:paraId="2C82E728" w14:textId="77777777" w:rsidTr="001203C2">
        <w:tc>
          <w:tcPr>
            <w:tcW w:w="11029" w:type="dxa"/>
            <w:gridSpan w:val="4"/>
            <w:shd w:val="clear" w:color="auto" w:fill="FABF8F" w:themeFill="accent6" w:themeFillTint="99"/>
          </w:tcPr>
          <w:p w14:paraId="7F138FDC" w14:textId="51124A22" w:rsidR="0012587B" w:rsidRPr="00C93A91" w:rsidRDefault="00C93A91" w:rsidP="001203C2">
            <w:pPr>
              <w:pStyle w:val="ZCoverTypeOfTend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9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93A91">
              <w:rPr>
                <w:rFonts w:ascii="Times New Roman" w:hAnsi="Times New Roman"/>
                <w:sz w:val="24"/>
                <w:szCs w:val="24"/>
                <w:u w:val="single"/>
              </w:rPr>
              <w:t>Output 2: Undergraduates and graduates from VET institutions apply their entrepreneurship skills</w:t>
            </w:r>
          </w:p>
        </w:tc>
      </w:tr>
      <w:tr w:rsidR="00C93A91" w:rsidRPr="00DC0671" w14:paraId="3F1C2DAC" w14:textId="77777777" w:rsidTr="001203C2">
        <w:tc>
          <w:tcPr>
            <w:tcW w:w="3658" w:type="dxa"/>
            <w:shd w:val="clear" w:color="auto" w:fill="FFFFFF" w:themeFill="background1"/>
          </w:tcPr>
          <w:p w14:paraId="4B41436F" w14:textId="77777777" w:rsidR="00C93A91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Activity no.1 </w:t>
            </w:r>
          </w:p>
          <w:p w14:paraId="28879C89" w14:textId="13EB0BAF" w:rsidR="00C93A91" w:rsidRPr="00DC0671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Organization of business plan contests among undergraduate VET students on a school, regional and national levels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14:paraId="14EBDAB2" w14:textId="3EA6890B" w:rsidR="00C93A91" w:rsidRPr="0012587B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students from 37 VET institutions (18 VET schools, 10 colleges and 9 Centres of Excellence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)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have participated in 4 regional contests “The Best Business Plan 2020 edition”</w:t>
            </w:r>
          </w:p>
          <w:p w14:paraId="758D0C42" w14:textId="722BC32A" w:rsidR="00C93A91" w:rsidRPr="00DC0671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The national contest “Best Business Plan”, 2020 edition has been conducted. 15 winners from regional level participated and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winners from national level have been awarded. </w:t>
            </w:r>
          </w:p>
        </w:tc>
      </w:tr>
      <w:tr w:rsidR="0012587B" w:rsidRPr="00DC0671" w14:paraId="2AB1E1E0" w14:textId="77777777" w:rsidTr="001203C2">
        <w:tc>
          <w:tcPr>
            <w:tcW w:w="11029" w:type="dxa"/>
            <w:gridSpan w:val="4"/>
            <w:shd w:val="clear" w:color="auto" w:fill="FABF8F" w:themeFill="accent6" w:themeFillTint="99"/>
          </w:tcPr>
          <w:p w14:paraId="5B3F6927" w14:textId="23E99154" w:rsidR="0012587B" w:rsidRPr="0012587B" w:rsidRDefault="00C93A91" w:rsidP="001203C2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93A91">
              <w:rPr>
                <w:rFonts w:ascii="Times New Roman" w:hAnsi="Times New Roman"/>
                <w:sz w:val="24"/>
                <w:szCs w:val="24"/>
              </w:rPr>
              <w:t>3.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DC0671">
              <w:rPr>
                <w:rFonts w:ascii="Times New Roman" w:eastAsia="Arial" w:hAnsi="Times New Roman"/>
                <w:sz w:val="24"/>
                <w:szCs w:val="24"/>
                <w:u w:val="single"/>
              </w:rPr>
              <w:t>Output 3: VET institutions carry out entrepreneurial activities for a better quality of professional training of students and income generation</w:t>
            </w:r>
          </w:p>
        </w:tc>
      </w:tr>
      <w:tr w:rsidR="00C93A91" w:rsidRPr="00DC0671" w14:paraId="6CC929C5" w14:textId="77777777" w:rsidTr="00C93A91">
        <w:tc>
          <w:tcPr>
            <w:tcW w:w="3779" w:type="dxa"/>
            <w:gridSpan w:val="2"/>
          </w:tcPr>
          <w:p w14:paraId="2C2E4CAF" w14:textId="77777777" w:rsidR="00C93A91" w:rsidRPr="00DC0671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Activity no. 1</w:t>
            </w:r>
          </w:p>
          <w:p w14:paraId="50572A51" w14:textId="0740AEF8" w:rsidR="00C93A91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Support to relevant ministries in conducting the transition of VET institutions to Economic and </w:t>
            </w:r>
            <w:r w:rsidRPr="00DC0671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Financial Self-Management provided</w:t>
            </w:r>
          </w:p>
        </w:tc>
        <w:tc>
          <w:tcPr>
            <w:tcW w:w="7250" w:type="dxa"/>
            <w:gridSpan w:val="2"/>
          </w:tcPr>
          <w:p w14:paraId="3AFF3CB8" w14:textId="578507F4" w:rsidR="00C93A91" w:rsidRPr="0012587B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1 information session on the elaboration of the Nomenclature of works and services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provided by VET institutions 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gainst payment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was 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conducted for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32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participants from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26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VET institutions (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VET Schools,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Colleges and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Centres of Excellences).</w:t>
            </w:r>
          </w:p>
        </w:tc>
      </w:tr>
      <w:tr w:rsidR="00C93A91" w:rsidRPr="00DC0671" w14:paraId="100F0CBD" w14:textId="77777777" w:rsidTr="00C93A91">
        <w:tc>
          <w:tcPr>
            <w:tcW w:w="3779" w:type="dxa"/>
            <w:gridSpan w:val="2"/>
          </w:tcPr>
          <w:p w14:paraId="258F0DC2" w14:textId="77777777" w:rsidR="00C93A91" w:rsidRPr="00DC0671" w:rsidRDefault="00C93A91" w:rsidP="00C93A91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Activity no.2</w:t>
            </w:r>
          </w:p>
          <w:p w14:paraId="09317057" w14:textId="7C0F9773" w:rsidR="00C93A91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Round Table</w:t>
            </w:r>
          </w:p>
        </w:tc>
        <w:tc>
          <w:tcPr>
            <w:tcW w:w="7250" w:type="dxa"/>
            <w:gridSpan w:val="2"/>
          </w:tcPr>
          <w:p w14:paraId="48AF81B0" w14:textId="7D321E05" w:rsidR="00C93A91" w:rsidRPr="0012587B" w:rsidRDefault="00C93A91" w:rsidP="00C93A91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4 Round Tables 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>"Findings and recommendations regarding the financi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al-economic self-management of 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>VET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institutions</w:t>
            </w:r>
            <w:r w:rsidRPr="0012587B">
              <w:rPr>
                <w:rFonts w:ascii="Times New Roman" w:hAnsi="Times New Roman"/>
                <w:b w:val="0"/>
                <w:bCs/>
                <w:sz w:val="24"/>
                <w:szCs w:val="24"/>
              </w:rPr>
              <w:t>"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were conducted for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89 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participants from 5 VET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institutions (26 VET S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chools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 13 Colleges and 2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Centre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s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of Excellence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)</w:t>
            </w:r>
            <w:r w:rsidRPr="00DC0671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</w:tbl>
    <w:p w14:paraId="58AD7DD6" w14:textId="77777777" w:rsidR="0012587B" w:rsidRPr="007C5DAB" w:rsidRDefault="0012587B" w:rsidP="0012587B"/>
    <w:p w14:paraId="12C1606C" w14:textId="77777777" w:rsidR="005D608A" w:rsidRPr="0012587B" w:rsidRDefault="005D608A" w:rsidP="00830F45"/>
    <w:p w14:paraId="1F9CD55F" w14:textId="77777777" w:rsidR="005D608A" w:rsidRPr="00DC0671" w:rsidRDefault="005D608A" w:rsidP="00830F45">
      <w:pPr>
        <w:rPr>
          <w:lang w:val="en-GB"/>
        </w:rPr>
      </w:pPr>
    </w:p>
    <w:sectPr w:rsidR="005D608A" w:rsidRPr="00DC0671" w:rsidSect="00F2431A">
      <w:headerReference w:type="default" r:id="rId8"/>
      <w:footerReference w:type="default" r:id="rId9"/>
      <w:pgSz w:w="11906" w:h="16838"/>
      <w:pgMar w:top="1440" w:right="1080" w:bottom="117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80B9" w14:textId="77777777" w:rsidR="002B58A4" w:rsidRDefault="002B58A4" w:rsidP="00E73950">
      <w:r>
        <w:separator/>
      </w:r>
    </w:p>
  </w:endnote>
  <w:endnote w:type="continuationSeparator" w:id="0">
    <w:p w14:paraId="26C3AD92" w14:textId="77777777" w:rsidR="002B58A4" w:rsidRDefault="002B58A4" w:rsidP="00E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_GOPA TheSans Light">
    <w:altName w:val="Corbel"/>
    <w:charset w:val="00"/>
    <w:family w:val="swiss"/>
    <w:pitch w:val="variable"/>
    <w:sig w:usb0="00000001" w:usb1="5000204A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8220" w14:textId="77777777" w:rsidR="00497691" w:rsidRPr="00A47B1E" w:rsidRDefault="00AC3A25" w:rsidP="00FD6126">
    <w:pPr>
      <w:pStyle w:val="Footer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lang w:val="en-US"/>
      </w:rPr>
    </w:pPr>
    <w:sdt>
      <w:sdtPr>
        <w:rPr>
          <w:rFonts w:ascii="Times New Roman" w:hAnsi="Times New Roman"/>
          <w:sz w:val="16"/>
          <w:szCs w:val="16"/>
          <w:lang w:eastAsia="en-US"/>
        </w:rPr>
        <w:alias w:val="Address"/>
        <w:id w:val="76117950"/>
        <w:placeholder>
          <w:docPart w:val="73DBF1D500684A3EA7F79B1DE5160F6B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97691">
          <w:rPr>
            <w:rFonts w:ascii="Times New Roman" w:hAnsi="Times New Roman"/>
            <w:sz w:val="16"/>
            <w:szCs w:val="16"/>
            <w:lang w:eastAsia="en-US"/>
          </w:rPr>
          <w:t xml:space="preserve">Tel.: </w:t>
        </w:r>
        <w:r w:rsidR="00497691" w:rsidRPr="00FD6126">
          <w:rPr>
            <w:rFonts w:ascii="Times New Roman" w:hAnsi="Times New Roman"/>
            <w:sz w:val="16"/>
            <w:szCs w:val="16"/>
            <w:lang w:eastAsia="en-US"/>
          </w:rPr>
          <w:t xml:space="preserve">373 (22) 885 425 </w:t>
        </w:r>
        <w:r w:rsidR="00497691" w:rsidRPr="00FD6126">
          <w:rPr>
            <w:rFonts w:ascii="Times New Roman" w:hAnsi="Times New Roman"/>
            <w:sz w:val="16"/>
            <w:szCs w:val="16"/>
            <w:lang w:eastAsia="en-US"/>
          </w:rPr>
          <w:tab/>
        </w:r>
        <w:r w:rsidR="00497691" w:rsidRPr="00FD6126">
          <w:rPr>
            <w:rFonts w:ascii="Times New Roman" w:hAnsi="Times New Roman"/>
            <w:sz w:val="16"/>
            <w:szCs w:val="16"/>
            <w:lang w:eastAsia="en-US"/>
          </w:rPr>
          <w:tab/>
          <w:t xml:space="preserve">                                          Fax: 373 (22) 885 426</w:t>
        </w:r>
        <w:r w:rsidR="00497691">
          <w:rPr>
            <w:rFonts w:ascii="Times New Roman" w:hAnsi="Times New Roman"/>
            <w:sz w:val="16"/>
            <w:szCs w:val="16"/>
            <w:lang w:eastAsia="en-US"/>
          </w:rPr>
          <w:br/>
        </w:r>
        <w:r w:rsidR="00497691" w:rsidRPr="00FD6126">
          <w:rPr>
            <w:rFonts w:ascii="Times New Roman" w:hAnsi="Times New Roman"/>
            <w:sz w:val="16"/>
            <w:szCs w:val="16"/>
            <w:lang w:eastAsia="en-US"/>
          </w:rPr>
          <w:t>oficiu@ceda.md</w:t>
        </w:r>
        <w:r w:rsidR="00497691">
          <w:rPr>
            <w:rFonts w:ascii="Times New Roman" w:hAnsi="Times New Roman"/>
            <w:sz w:val="16"/>
            <w:szCs w:val="16"/>
            <w:lang w:eastAsia="en-US"/>
          </w:rPr>
          <w:br/>
        </w:r>
        <w:r w:rsidR="00497691" w:rsidRPr="00FD6126">
          <w:rPr>
            <w:rFonts w:ascii="Times New Roman" w:hAnsi="Times New Roman"/>
            <w:sz w:val="16"/>
            <w:szCs w:val="16"/>
            <w:lang w:eastAsia="en-US"/>
          </w:rPr>
          <w:t>www.ceda.md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59D8" w14:textId="77777777" w:rsidR="002B58A4" w:rsidRDefault="002B58A4" w:rsidP="00E73950">
      <w:r>
        <w:separator/>
      </w:r>
    </w:p>
  </w:footnote>
  <w:footnote w:type="continuationSeparator" w:id="0">
    <w:p w14:paraId="38FF8637" w14:textId="77777777" w:rsidR="002B58A4" w:rsidRDefault="002B58A4" w:rsidP="00E7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5C91" w14:textId="77777777" w:rsidR="00497691" w:rsidRPr="00FD6126" w:rsidRDefault="00497691" w:rsidP="00FD6126">
    <w:pPr>
      <w:rPr>
        <w:rFonts w:ascii="Times New Roman" w:hAnsi="Times New Roman"/>
        <w:sz w:val="20"/>
      </w:rPr>
    </w:pPr>
  </w:p>
  <w:tbl>
    <w:tblPr>
      <w:tblW w:w="10547" w:type="dxa"/>
      <w:tblLook w:val="01E0" w:firstRow="1" w:lastRow="1" w:firstColumn="1" w:lastColumn="1" w:noHBand="0" w:noVBand="0"/>
    </w:tblPr>
    <w:tblGrid>
      <w:gridCol w:w="7338"/>
      <w:gridCol w:w="3209"/>
    </w:tblGrid>
    <w:tr w:rsidR="00497691" w:rsidRPr="00A47B1E" w14:paraId="6DF4AF0C" w14:textId="77777777" w:rsidTr="00CD2FF9">
      <w:trPr>
        <w:trHeight w:val="1069"/>
      </w:trPr>
      <w:tc>
        <w:tcPr>
          <w:tcW w:w="7338" w:type="dxa"/>
          <w:shd w:val="clear" w:color="auto" w:fill="auto"/>
        </w:tcPr>
        <w:p w14:paraId="4F650FF3" w14:textId="77777777" w:rsidR="00497691" w:rsidRDefault="00497691" w:rsidP="00083EEE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bookmarkStart w:id="1" w:name="_Hlk488759566"/>
          <w:r w:rsidRPr="00A47B1E">
            <w:rPr>
              <w:rFonts w:ascii="Times New Roman" w:hAnsi="Times New Roman"/>
              <w:sz w:val="20"/>
              <w:lang w:val="en-US"/>
            </w:rPr>
            <w:t>CENTER FOR ENTREPRENEURIAL EDUCATION AND BUSINESS SUPPORT</w:t>
          </w:r>
          <w:bookmarkEnd w:id="1"/>
        </w:p>
        <w:p w14:paraId="7321BEFB" w14:textId="4D674E0B" w:rsidR="00497691" w:rsidRPr="00FD6126" w:rsidRDefault="00497691" w:rsidP="00083EEE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r>
            <w:rPr>
              <w:rFonts w:ascii="Times New Roman" w:hAnsi="Times New Roman"/>
              <w:sz w:val="20"/>
              <w:lang w:eastAsia="en-US"/>
            </w:rPr>
            <w:t>35 Mihai</w:t>
          </w:r>
          <w:r w:rsidR="00364D3B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>Eminescu</w:t>
          </w:r>
          <w:r w:rsidR="00364D3B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 xml:space="preserve">Street, </w:t>
          </w:r>
          <w:r>
            <w:rPr>
              <w:rFonts w:ascii="Times New Roman" w:hAnsi="Times New Roman"/>
              <w:sz w:val="20"/>
              <w:lang w:eastAsia="en-US"/>
            </w:rPr>
            <w:t>O</w:t>
          </w:r>
          <w:r w:rsidRPr="00FD6126">
            <w:rPr>
              <w:rFonts w:ascii="Times New Roman" w:hAnsi="Times New Roman"/>
              <w:sz w:val="20"/>
              <w:lang w:eastAsia="en-US"/>
            </w:rPr>
            <w:t>ffice 7, Chișinău,</w:t>
          </w:r>
        </w:p>
        <w:p w14:paraId="70A89DFD" w14:textId="52B287C7" w:rsidR="00497691" w:rsidRDefault="00497691" w:rsidP="00FD6126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r w:rsidRPr="00FD6126">
            <w:rPr>
              <w:rFonts w:ascii="Times New Roman" w:hAnsi="Times New Roman"/>
              <w:sz w:val="20"/>
              <w:lang w:eastAsia="en-US"/>
            </w:rPr>
            <w:t>MD-2012, Republic</w:t>
          </w:r>
          <w:r w:rsidR="00364D3B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>of</w:t>
          </w:r>
          <w:r w:rsidR="00364D3B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>Moldova</w:t>
          </w:r>
        </w:p>
        <w:p w14:paraId="0FC1E807" w14:textId="77777777" w:rsidR="00497691" w:rsidRPr="00FD6126" w:rsidRDefault="00497691" w:rsidP="00FD6126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r w:rsidRPr="00FD6126">
            <w:rPr>
              <w:rFonts w:ascii="Times New Roman" w:hAnsi="Times New Roman"/>
              <w:sz w:val="20"/>
              <w:lang w:eastAsia="en-US"/>
            </w:rPr>
            <w:t>Tel. 373 (22) 885 425 Fax: 373 (22) 885 426;</w:t>
          </w:r>
        </w:p>
      </w:tc>
      <w:tc>
        <w:tcPr>
          <w:tcW w:w="3209" w:type="dxa"/>
          <w:shd w:val="clear" w:color="auto" w:fill="auto"/>
        </w:tcPr>
        <w:p w14:paraId="1CEF046D" w14:textId="77777777" w:rsidR="00497691" w:rsidRPr="00B00DB7" w:rsidRDefault="00497691" w:rsidP="00083EEE">
          <w:pPr>
            <w:keepNext/>
            <w:spacing w:line="160" w:lineRule="exact"/>
            <w:jc w:val="right"/>
            <w:textAlignment w:val="baseline"/>
            <w:outlineLvl w:val="0"/>
            <w:rPr>
              <w:b/>
              <w:sz w:val="14"/>
              <w:lang w:eastAsia="en-US"/>
            </w:rPr>
          </w:pPr>
          <w:r>
            <w:rPr>
              <w:b/>
              <w:noProof/>
              <w:sz w:val="14"/>
              <w:lang w:val="ru-RU" w:eastAsia="ru-RU"/>
            </w:rPr>
            <w:drawing>
              <wp:anchor distT="0" distB="0" distL="114300" distR="114300" simplePos="0" relativeHeight="251659264" behindDoc="0" locked="0" layoutInCell="1" allowOverlap="1" wp14:anchorId="2274F146" wp14:editId="7B58E04B">
                <wp:simplePos x="0" y="0"/>
                <wp:positionH relativeFrom="column">
                  <wp:posOffset>1314450</wp:posOffset>
                </wp:positionH>
                <wp:positionV relativeFrom="paragraph">
                  <wp:posOffset>81915</wp:posOffset>
                </wp:positionV>
                <wp:extent cx="1514475" cy="609600"/>
                <wp:effectExtent l="0" t="0" r="9525" b="0"/>
                <wp:wrapSquare wrapText="bothSides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8897FB3" w14:textId="77777777" w:rsidR="00497691" w:rsidRPr="00B00DB7" w:rsidRDefault="00497691" w:rsidP="00083EEE">
          <w:pPr>
            <w:jc w:val="right"/>
            <w:textAlignment w:val="baseline"/>
            <w:rPr>
              <w:rFonts w:ascii="Times New Roman" w:hAnsi="Times New Roman"/>
              <w:sz w:val="20"/>
              <w:lang w:eastAsia="en-US"/>
            </w:rPr>
          </w:pPr>
        </w:p>
      </w:tc>
    </w:tr>
  </w:tbl>
  <w:p w14:paraId="5EEC41F7" w14:textId="77777777" w:rsidR="00497691" w:rsidRPr="00A47B1E" w:rsidRDefault="00497691" w:rsidP="00FD612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7160"/>
    <w:multiLevelType w:val="hybridMultilevel"/>
    <w:tmpl w:val="3046623A"/>
    <w:lvl w:ilvl="0" w:tplc="6AEC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F1690"/>
    <w:multiLevelType w:val="hybridMultilevel"/>
    <w:tmpl w:val="74F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6305B"/>
    <w:multiLevelType w:val="hybridMultilevel"/>
    <w:tmpl w:val="6622847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41"/>
    <w:rsid w:val="0000112A"/>
    <w:rsid w:val="000019A2"/>
    <w:rsid w:val="00055AAB"/>
    <w:rsid w:val="00071C23"/>
    <w:rsid w:val="00083EEE"/>
    <w:rsid w:val="000A0875"/>
    <w:rsid w:val="000D556E"/>
    <w:rsid w:val="001203C2"/>
    <w:rsid w:val="0012587B"/>
    <w:rsid w:val="0015411E"/>
    <w:rsid w:val="001831C4"/>
    <w:rsid w:val="001B1243"/>
    <w:rsid w:val="001B3695"/>
    <w:rsid w:val="001E076B"/>
    <w:rsid w:val="002241C0"/>
    <w:rsid w:val="002269B9"/>
    <w:rsid w:val="00255930"/>
    <w:rsid w:val="00262459"/>
    <w:rsid w:val="00264EDA"/>
    <w:rsid w:val="00266E6D"/>
    <w:rsid w:val="00276B51"/>
    <w:rsid w:val="00280EE8"/>
    <w:rsid w:val="00283936"/>
    <w:rsid w:val="002B58A4"/>
    <w:rsid w:val="002C6CA2"/>
    <w:rsid w:val="002D3C7C"/>
    <w:rsid w:val="00306592"/>
    <w:rsid w:val="003175D7"/>
    <w:rsid w:val="0032557B"/>
    <w:rsid w:val="003316EB"/>
    <w:rsid w:val="0033673D"/>
    <w:rsid w:val="00342057"/>
    <w:rsid w:val="003451C9"/>
    <w:rsid w:val="00364D3B"/>
    <w:rsid w:val="00366AD8"/>
    <w:rsid w:val="003B3145"/>
    <w:rsid w:val="003D5276"/>
    <w:rsid w:val="00424289"/>
    <w:rsid w:val="00440D27"/>
    <w:rsid w:val="00497691"/>
    <w:rsid w:val="004A61E3"/>
    <w:rsid w:val="004C68C4"/>
    <w:rsid w:val="004D0E16"/>
    <w:rsid w:val="004E356A"/>
    <w:rsid w:val="00511324"/>
    <w:rsid w:val="00543444"/>
    <w:rsid w:val="005B2189"/>
    <w:rsid w:val="005B5AB0"/>
    <w:rsid w:val="005B6078"/>
    <w:rsid w:val="005D608A"/>
    <w:rsid w:val="005E5A3D"/>
    <w:rsid w:val="005F5200"/>
    <w:rsid w:val="006022FE"/>
    <w:rsid w:val="00631CBF"/>
    <w:rsid w:val="0063603F"/>
    <w:rsid w:val="00676F9C"/>
    <w:rsid w:val="00695B67"/>
    <w:rsid w:val="00713957"/>
    <w:rsid w:val="00724734"/>
    <w:rsid w:val="00733577"/>
    <w:rsid w:val="00737DFC"/>
    <w:rsid w:val="0074208C"/>
    <w:rsid w:val="00751F83"/>
    <w:rsid w:val="00796FF8"/>
    <w:rsid w:val="007D2B72"/>
    <w:rsid w:val="00814CA0"/>
    <w:rsid w:val="00823113"/>
    <w:rsid w:val="008241B1"/>
    <w:rsid w:val="00830F45"/>
    <w:rsid w:val="00874647"/>
    <w:rsid w:val="00895072"/>
    <w:rsid w:val="00897CB6"/>
    <w:rsid w:val="008C75E6"/>
    <w:rsid w:val="00910B2C"/>
    <w:rsid w:val="00926341"/>
    <w:rsid w:val="009359AE"/>
    <w:rsid w:val="00987DF6"/>
    <w:rsid w:val="009A666E"/>
    <w:rsid w:val="009B1005"/>
    <w:rsid w:val="009B152B"/>
    <w:rsid w:val="009C6F3E"/>
    <w:rsid w:val="009D32B5"/>
    <w:rsid w:val="00A12E9E"/>
    <w:rsid w:val="00A25FAF"/>
    <w:rsid w:val="00A41B65"/>
    <w:rsid w:val="00A47B1E"/>
    <w:rsid w:val="00A5498A"/>
    <w:rsid w:val="00A64C43"/>
    <w:rsid w:val="00A73220"/>
    <w:rsid w:val="00A91CAD"/>
    <w:rsid w:val="00AB1859"/>
    <w:rsid w:val="00AC3A25"/>
    <w:rsid w:val="00AD05BA"/>
    <w:rsid w:val="00AE25DF"/>
    <w:rsid w:val="00B00DB7"/>
    <w:rsid w:val="00B16104"/>
    <w:rsid w:val="00BE1F2E"/>
    <w:rsid w:val="00C71575"/>
    <w:rsid w:val="00C83E74"/>
    <w:rsid w:val="00C93A91"/>
    <w:rsid w:val="00CA50C8"/>
    <w:rsid w:val="00CB7BD0"/>
    <w:rsid w:val="00CB7C55"/>
    <w:rsid w:val="00CD2FF9"/>
    <w:rsid w:val="00D01984"/>
    <w:rsid w:val="00D055F5"/>
    <w:rsid w:val="00D21352"/>
    <w:rsid w:val="00D34A56"/>
    <w:rsid w:val="00D357B7"/>
    <w:rsid w:val="00D3594E"/>
    <w:rsid w:val="00D61F10"/>
    <w:rsid w:val="00D92E6D"/>
    <w:rsid w:val="00D97B49"/>
    <w:rsid w:val="00DC0671"/>
    <w:rsid w:val="00DC3B33"/>
    <w:rsid w:val="00DC6641"/>
    <w:rsid w:val="00DD0489"/>
    <w:rsid w:val="00DD5E4B"/>
    <w:rsid w:val="00E20575"/>
    <w:rsid w:val="00E50A3C"/>
    <w:rsid w:val="00E56CBD"/>
    <w:rsid w:val="00E73950"/>
    <w:rsid w:val="00E806C3"/>
    <w:rsid w:val="00F04804"/>
    <w:rsid w:val="00F2431A"/>
    <w:rsid w:val="00F56BDB"/>
    <w:rsid w:val="00F72339"/>
    <w:rsid w:val="00FA2E30"/>
    <w:rsid w:val="00FD6126"/>
    <w:rsid w:val="00FE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DCBEC"/>
  <w15:docId w15:val="{882469AB-D0B4-4DC7-944E-72B2E73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4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575"/>
    <w:pPr>
      <w:keepNext/>
      <w:keepLines/>
      <w:overflowPunct/>
      <w:autoSpaceDE/>
      <w:autoSpaceDN/>
      <w:adjustRightInd/>
      <w:spacing w:before="280" w:line="276" w:lineRule="auto"/>
      <w:outlineLvl w:val="1"/>
    </w:pPr>
    <w:rPr>
      <w:b/>
      <w:bCs/>
      <w:color w:val="000000"/>
      <w:sz w:val="27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9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950"/>
    <w:rPr>
      <w:rFonts w:ascii="Arial" w:eastAsia="Times New Roman" w:hAnsi="Arial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E739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950"/>
    <w:rPr>
      <w:rFonts w:ascii="Arial" w:eastAsia="Times New Roman" w:hAnsi="Arial" w:cs="Times New Roman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5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semiHidden/>
    <w:unhideWhenUsed/>
    <w:rsid w:val="00E73950"/>
    <w:rPr>
      <w:color w:val="0000FF"/>
      <w:u w:val="single"/>
    </w:rPr>
  </w:style>
  <w:style w:type="character" w:customStyle="1" w:styleId="fontstyle01">
    <w:name w:val="fontstyle01"/>
    <w:basedOn w:val="DefaultParagraphFont"/>
    <w:rsid w:val="003B3145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0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overTypeOfTender">
    <w:name w:val="Z Cover TypeOfTender"/>
    <w:link w:val="ZCoverTypeOfTenderZchnZchn"/>
    <w:uiPriority w:val="92"/>
    <w:qFormat/>
    <w:rsid w:val="00830F45"/>
    <w:pPr>
      <w:spacing w:line="300" w:lineRule="exact"/>
      <w:jc w:val="right"/>
    </w:pPr>
    <w:rPr>
      <w:rFonts w:ascii="_GOPA TheSans Light" w:eastAsia="Calibri" w:hAnsi="_GOPA TheSans Light" w:cs="Times New Roman"/>
      <w:b/>
      <w:sz w:val="26"/>
      <w:szCs w:val="26"/>
      <w:lang w:val="en-GB"/>
    </w:rPr>
  </w:style>
  <w:style w:type="character" w:customStyle="1" w:styleId="ZCoverTypeOfTenderZchnZchn">
    <w:name w:val="Z Cover TypeOfTender Zchn Zchn"/>
    <w:link w:val="ZCoverTypeOfTender"/>
    <w:uiPriority w:val="92"/>
    <w:rsid w:val="00830F45"/>
    <w:rPr>
      <w:rFonts w:ascii="_GOPA TheSans Light" w:eastAsia="Calibri" w:hAnsi="_GOPA TheSans Light" w:cs="Times New Roman"/>
      <w:b/>
      <w:sz w:val="26"/>
      <w:szCs w:val="2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B1610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71575"/>
    <w:rPr>
      <w:rFonts w:ascii="Arial" w:eastAsia="Times New Roman" w:hAnsi="Arial" w:cs="Times New Roman"/>
      <w:b/>
      <w:bCs/>
      <w:color w:val="000000"/>
      <w:sz w:val="27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DBF1D500684A3EA7F79B1DE516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17DD-9D37-4C4A-86E8-A6B759C78E48}"/>
      </w:docPartPr>
      <w:docPartBody>
        <w:p w:rsidR="00373B7C" w:rsidRDefault="004076A2" w:rsidP="004076A2">
          <w:pPr>
            <w:pStyle w:val="73DBF1D500684A3EA7F79B1DE5160F6B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_GOPA TheSans Light">
    <w:altName w:val="Corbel"/>
    <w:charset w:val="00"/>
    <w:family w:val="swiss"/>
    <w:pitch w:val="variable"/>
    <w:sig w:usb0="00000001" w:usb1="5000204A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6A2"/>
    <w:rsid w:val="00027B0F"/>
    <w:rsid w:val="00373B7C"/>
    <w:rsid w:val="004076A2"/>
    <w:rsid w:val="00573FB1"/>
    <w:rsid w:val="005E5EDD"/>
    <w:rsid w:val="007C2C70"/>
    <w:rsid w:val="007E63B7"/>
    <w:rsid w:val="00926FCB"/>
    <w:rsid w:val="00995DBE"/>
    <w:rsid w:val="00B46138"/>
    <w:rsid w:val="00C243E9"/>
    <w:rsid w:val="00CF447B"/>
    <w:rsid w:val="00D06B9A"/>
    <w:rsid w:val="00E25DBE"/>
    <w:rsid w:val="00E5090E"/>
    <w:rsid w:val="00E6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553089CC74B198F1854F2C3CA4A43">
    <w:name w:val="E3C553089CC74B198F1854F2C3CA4A43"/>
    <w:rsid w:val="004076A2"/>
  </w:style>
  <w:style w:type="paragraph" w:customStyle="1" w:styleId="A522BBDBFD8B404EB72D0E94FE63A9AC">
    <w:name w:val="A522BBDBFD8B404EB72D0E94FE63A9AC"/>
    <w:rsid w:val="004076A2"/>
  </w:style>
  <w:style w:type="paragraph" w:customStyle="1" w:styleId="3D4578DAC41F424A900C0B42C513BDFA">
    <w:name w:val="3D4578DAC41F424A900C0B42C513BDFA"/>
    <w:rsid w:val="004076A2"/>
  </w:style>
  <w:style w:type="paragraph" w:customStyle="1" w:styleId="F63A014C5C124FDB8E2AB6E901BBFDE9">
    <w:name w:val="F63A014C5C124FDB8E2AB6E901BBFDE9"/>
    <w:rsid w:val="004076A2"/>
  </w:style>
  <w:style w:type="paragraph" w:customStyle="1" w:styleId="A30CA63B6E6C4A3CA2046F88DED39CF5">
    <w:name w:val="A30CA63B6E6C4A3CA2046F88DED39CF5"/>
    <w:rsid w:val="004076A2"/>
  </w:style>
  <w:style w:type="paragraph" w:customStyle="1" w:styleId="C348845CD3C242AC8977D2DEED0939BC">
    <w:name w:val="C348845CD3C242AC8977D2DEED0939BC"/>
    <w:rsid w:val="004076A2"/>
  </w:style>
  <w:style w:type="paragraph" w:customStyle="1" w:styleId="8B5F79648D004AA78ED80C2D569B7169">
    <w:name w:val="8B5F79648D004AA78ED80C2D569B7169"/>
    <w:rsid w:val="004076A2"/>
  </w:style>
  <w:style w:type="paragraph" w:customStyle="1" w:styleId="E33E7DFED8434801BD8B07BDA4794B21">
    <w:name w:val="E33E7DFED8434801BD8B07BDA4794B21"/>
    <w:rsid w:val="004076A2"/>
  </w:style>
  <w:style w:type="paragraph" w:customStyle="1" w:styleId="73DBF1D500684A3EA7F79B1DE5160F6B">
    <w:name w:val="73DBF1D500684A3EA7F79B1DE5160F6B"/>
    <w:rsid w:val="00407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Tel.: 373 (22) 885 425 		                                          Fax: 373 (22) 885 426
oficiu@ceda.md
www.ceda.md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Pilipciuc</dc:creator>
  <cp:lastModifiedBy>User</cp:lastModifiedBy>
  <cp:revision>2</cp:revision>
  <cp:lastPrinted>2017-07-25T13:10:00Z</cp:lastPrinted>
  <dcterms:created xsi:type="dcterms:W3CDTF">2021-02-16T11:12:00Z</dcterms:created>
  <dcterms:modified xsi:type="dcterms:W3CDTF">2021-02-16T11:12:00Z</dcterms:modified>
</cp:coreProperties>
</file>